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F27" w:rsidRDefault="00FF7BE6" w:rsidP="00FF7BE6">
      <w:pPr>
        <w:jc w:val="center"/>
        <w:rPr>
          <w:rFonts w:ascii="Tahoma" w:hAnsi="Tahoma" w:cs="Tahoma"/>
          <w:sz w:val="28"/>
          <w:szCs w:val="28"/>
          <w:lang w:val="ru-RU"/>
        </w:rPr>
      </w:pPr>
      <w:r>
        <w:rPr>
          <w:rFonts w:ascii="Tahoma" w:hAnsi="Tahoma" w:cs="Tahoma"/>
          <w:sz w:val="28"/>
          <w:szCs w:val="28"/>
          <w:lang w:val="ru-RU"/>
        </w:rPr>
        <w:t>Использование БИОНУРА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FF7BE6" w:rsidRPr="00FF7BE6" w:rsidTr="00FF7BE6">
        <w:tc>
          <w:tcPr>
            <w:tcW w:w="2957" w:type="dxa"/>
            <w:vAlign w:val="center"/>
          </w:tcPr>
          <w:p w:rsidR="00FF7BE6" w:rsidRPr="00FF7BE6" w:rsidRDefault="00FF7BE6" w:rsidP="00FF7BE6">
            <w:pPr>
              <w:jc w:val="center"/>
              <w:rPr>
                <w:rFonts w:ascii="Tahoma" w:hAnsi="Tahoma" w:cs="Tahoma"/>
                <w:b/>
                <w:sz w:val="28"/>
                <w:szCs w:val="28"/>
                <w:lang w:val="ru-RU"/>
              </w:rPr>
            </w:pPr>
            <w:r w:rsidRPr="00FF7BE6">
              <w:rPr>
                <w:rFonts w:ascii="Tahoma" w:hAnsi="Tahoma" w:cs="Tahoma"/>
                <w:b/>
                <w:sz w:val="28"/>
                <w:szCs w:val="28"/>
                <w:lang w:val="ru-RU"/>
              </w:rPr>
              <w:t>Культура</w:t>
            </w:r>
          </w:p>
        </w:tc>
        <w:tc>
          <w:tcPr>
            <w:tcW w:w="2957" w:type="dxa"/>
            <w:vAlign w:val="center"/>
          </w:tcPr>
          <w:p w:rsidR="00FF7BE6" w:rsidRPr="00FF7BE6" w:rsidRDefault="00FF7BE6" w:rsidP="00FF7BE6">
            <w:pPr>
              <w:jc w:val="center"/>
              <w:rPr>
                <w:rFonts w:ascii="Tahoma" w:hAnsi="Tahoma" w:cs="Tahoma"/>
                <w:b/>
                <w:sz w:val="28"/>
                <w:szCs w:val="28"/>
                <w:lang w:val="ru-RU"/>
              </w:rPr>
            </w:pPr>
            <w:r w:rsidRPr="00FF7BE6">
              <w:rPr>
                <w:rFonts w:ascii="Tahoma" w:hAnsi="Tahoma" w:cs="Tahoma"/>
                <w:b/>
                <w:sz w:val="28"/>
                <w:szCs w:val="28"/>
                <w:lang w:val="ru-RU"/>
              </w:rPr>
              <w:t>Капельное орошение</w:t>
            </w:r>
          </w:p>
        </w:tc>
        <w:tc>
          <w:tcPr>
            <w:tcW w:w="2957" w:type="dxa"/>
            <w:vAlign w:val="center"/>
          </w:tcPr>
          <w:p w:rsidR="00FF7BE6" w:rsidRPr="00FF7BE6" w:rsidRDefault="00FF7BE6" w:rsidP="00FF7BE6">
            <w:pPr>
              <w:jc w:val="center"/>
              <w:rPr>
                <w:rFonts w:ascii="Tahoma" w:hAnsi="Tahoma" w:cs="Tahoma"/>
                <w:b/>
                <w:sz w:val="28"/>
                <w:szCs w:val="28"/>
                <w:lang w:val="ru-RU"/>
              </w:rPr>
            </w:pPr>
            <w:r w:rsidRPr="00FF7BE6">
              <w:rPr>
                <w:rFonts w:ascii="Tahoma" w:hAnsi="Tahoma" w:cs="Tahoma"/>
                <w:b/>
                <w:sz w:val="28"/>
                <w:szCs w:val="28"/>
                <w:lang w:val="ru-RU"/>
              </w:rPr>
              <w:t>Листовая обработка</w:t>
            </w:r>
          </w:p>
        </w:tc>
        <w:tc>
          <w:tcPr>
            <w:tcW w:w="2957" w:type="dxa"/>
            <w:vAlign w:val="center"/>
          </w:tcPr>
          <w:p w:rsidR="00FF7BE6" w:rsidRPr="00FF7BE6" w:rsidRDefault="00FF7BE6" w:rsidP="00FF7BE6">
            <w:pPr>
              <w:jc w:val="center"/>
              <w:rPr>
                <w:rFonts w:ascii="Tahoma" w:hAnsi="Tahoma" w:cs="Tahoma"/>
                <w:b/>
                <w:sz w:val="28"/>
                <w:szCs w:val="28"/>
                <w:lang w:val="ru-RU"/>
              </w:rPr>
            </w:pPr>
            <w:r w:rsidRPr="00FF7BE6">
              <w:rPr>
                <w:rFonts w:ascii="Tahoma" w:hAnsi="Tahoma" w:cs="Tahoma"/>
                <w:b/>
                <w:sz w:val="28"/>
                <w:szCs w:val="28"/>
                <w:lang w:val="ru-RU"/>
              </w:rPr>
              <w:t>Время обработки</w:t>
            </w:r>
          </w:p>
        </w:tc>
        <w:tc>
          <w:tcPr>
            <w:tcW w:w="2958" w:type="dxa"/>
            <w:vAlign w:val="center"/>
          </w:tcPr>
          <w:p w:rsidR="00FF7BE6" w:rsidRPr="00FF7BE6" w:rsidRDefault="00FF7BE6" w:rsidP="00FF7BE6">
            <w:pPr>
              <w:jc w:val="center"/>
              <w:rPr>
                <w:rFonts w:ascii="Tahoma" w:hAnsi="Tahoma" w:cs="Tahoma"/>
                <w:b/>
                <w:sz w:val="28"/>
                <w:szCs w:val="28"/>
                <w:lang w:val="ru-RU"/>
              </w:rPr>
            </w:pPr>
            <w:r w:rsidRPr="00FF7BE6">
              <w:rPr>
                <w:rFonts w:ascii="Tahoma" w:hAnsi="Tahoma" w:cs="Tahoma"/>
                <w:b/>
                <w:sz w:val="28"/>
                <w:szCs w:val="28"/>
                <w:lang w:val="ru-RU"/>
              </w:rPr>
              <w:t xml:space="preserve">Увеличение эффективности (урожайности) относительно внесения </w:t>
            </w:r>
            <w:r w:rsidRPr="00FF7BE6">
              <w:rPr>
                <w:rFonts w:ascii="Tahoma" w:hAnsi="Tahoma" w:cs="Tahoma"/>
                <w:b/>
                <w:sz w:val="28"/>
                <w:szCs w:val="28"/>
                <w:lang w:val="en-US"/>
              </w:rPr>
              <w:t>NPK</w:t>
            </w:r>
          </w:p>
        </w:tc>
      </w:tr>
      <w:tr w:rsidR="00FF7BE6" w:rsidTr="00FF7BE6">
        <w:tc>
          <w:tcPr>
            <w:tcW w:w="2957" w:type="dxa"/>
            <w:vAlign w:val="center"/>
          </w:tcPr>
          <w:p w:rsidR="00FF7BE6" w:rsidRDefault="00FF7BE6" w:rsidP="00FF7BE6">
            <w:pPr>
              <w:rPr>
                <w:rFonts w:ascii="Tahoma" w:hAnsi="Tahoma" w:cs="Tahoma"/>
                <w:sz w:val="28"/>
                <w:szCs w:val="28"/>
                <w:lang w:val="ru-RU"/>
              </w:rPr>
            </w:pPr>
            <w:r>
              <w:rPr>
                <w:rFonts w:ascii="Tahoma" w:hAnsi="Tahoma" w:cs="Tahoma"/>
                <w:sz w:val="28"/>
                <w:szCs w:val="28"/>
                <w:lang w:val="ru-RU"/>
              </w:rPr>
              <w:t>Томат</w:t>
            </w:r>
          </w:p>
        </w:tc>
        <w:tc>
          <w:tcPr>
            <w:tcW w:w="2957" w:type="dxa"/>
            <w:vAlign w:val="center"/>
          </w:tcPr>
          <w:p w:rsidR="00FF7BE6" w:rsidRDefault="00FF7BE6" w:rsidP="00FF7BE6">
            <w:pPr>
              <w:jc w:val="center"/>
              <w:rPr>
                <w:rFonts w:ascii="Tahoma" w:hAnsi="Tahoma" w:cs="Tahoma"/>
                <w:sz w:val="28"/>
                <w:szCs w:val="28"/>
                <w:lang w:val="ru-RU"/>
              </w:rPr>
            </w:pPr>
            <w:r>
              <w:rPr>
                <w:rFonts w:ascii="Tahoma" w:hAnsi="Tahoma" w:cs="Tahoma"/>
                <w:sz w:val="28"/>
                <w:szCs w:val="28"/>
                <w:lang w:val="ru-RU"/>
              </w:rPr>
              <w:t>5 л/0,1 га</w:t>
            </w:r>
          </w:p>
        </w:tc>
        <w:tc>
          <w:tcPr>
            <w:tcW w:w="2957" w:type="dxa"/>
            <w:vAlign w:val="center"/>
          </w:tcPr>
          <w:p w:rsidR="00FF7BE6" w:rsidRDefault="00FF7BE6" w:rsidP="00FF7BE6">
            <w:pPr>
              <w:jc w:val="center"/>
              <w:rPr>
                <w:rFonts w:ascii="Tahoma" w:hAnsi="Tahoma" w:cs="Tahoma"/>
                <w:sz w:val="28"/>
                <w:szCs w:val="28"/>
                <w:lang w:val="ru-RU"/>
              </w:rPr>
            </w:pPr>
            <w:r>
              <w:rPr>
                <w:rFonts w:ascii="Tahoma" w:hAnsi="Tahoma" w:cs="Tahoma"/>
                <w:sz w:val="28"/>
                <w:szCs w:val="28"/>
                <w:lang w:val="ru-RU"/>
              </w:rPr>
              <w:t>300 мл/100 л обработка последние 10 дней</w:t>
            </w:r>
          </w:p>
        </w:tc>
        <w:tc>
          <w:tcPr>
            <w:tcW w:w="2957" w:type="dxa"/>
            <w:vAlign w:val="center"/>
          </w:tcPr>
          <w:p w:rsidR="00FF7BE6" w:rsidRDefault="00FF7BE6" w:rsidP="00FF7BE6">
            <w:pPr>
              <w:jc w:val="center"/>
              <w:rPr>
                <w:rFonts w:ascii="Tahoma" w:hAnsi="Tahoma" w:cs="Tahoma"/>
                <w:sz w:val="28"/>
                <w:szCs w:val="28"/>
                <w:lang w:val="ru-RU"/>
              </w:rPr>
            </w:pPr>
            <w:r>
              <w:rPr>
                <w:rFonts w:ascii="Tahoma" w:hAnsi="Tahoma" w:cs="Tahoma"/>
                <w:sz w:val="28"/>
                <w:szCs w:val="28"/>
                <w:lang w:val="ru-RU"/>
              </w:rPr>
              <w:t>После посадки каждые 15 дней, окончание за 10 дней до уборки</w:t>
            </w:r>
          </w:p>
        </w:tc>
        <w:tc>
          <w:tcPr>
            <w:tcW w:w="2958" w:type="dxa"/>
            <w:vAlign w:val="center"/>
          </w:tcPr>
          <w:p w:rsidR="00FF7BE6" w:rsidRDefault="00FF7BE6" w:rsidP="00FF7BE6">
            <w:pPr>
              <w:jc w:val="center"/>
              <w:rPr>
                <w:rFonts w:ascii="Tahoma" w:hAnsi="Tahoma" w:cs="Tahoma"/>
                <w:sz w:val="28"/>
                <w:szCs w:val="28"/>
                <w:lang w:val="ru-RU"/>
              </w:rPr>
            </w:pPr>
            <w:r>
              <w:rPr>
                <w:rFonts w:ascii="Tahoma" w:hAnsi="Tahoma" w:cs="Tahoma"/>
                <w:sz w:val="28"/>
                <w:szCs w:val="28"/>
                <w:lang w:val="ru-RU"/>
              </w:rPr>
              <w:t>8%</w:t>
            </w:r>
          </w:p>
        </w:tc>
      </w:tr>
      <w:tr w:rsidR="00FF7BE6" w:rsidTr="00FF7BE6">
        <w:tc>
          <w:tcPr>
            <w:tcW w:w="2957" w:type="dxa"/>
            <w:vAlign w:val="center"/>
          </w:tcPr>
          <w:p w:rsidR="00FF7BE6" w:rsidRDefault="00FF7BE6" w:rsidP="00FF7BE6">
            <w:pPr>
              <w:rPr>
                <w:rFonts w:ascii="Tahoma" w:hAnsi="Tahoma" w:cs="Tahoma"/>
                <w:sz w:val="28"/>
                <w:szCs w:val="28"/>
                <w:lang w:val="ru-RU"/>
              </w:rPr>
            </w:pPr>
            <w:r>
              <w:rPr>
                <w:rFonts w:ascii="Tahoma" w:hAnsi="Tahoma" w:cs="Tahoma"/>
                <w:sz w:val="28"/>
                <w:szCs w:val="28"/>
                <w:lang w:val="ru-RU"/>
              </w:rPr>
              <w:t>Огурец</w:t>
            </w:r>
          </w:p>
        </w:tc>
        <w:tc>
          <w:tcPr>
            <w:tcW w:w="2957" w:type="dxa"/>
            <w:vAlign w:val="center"/>
          </w:tcPr>
          <w:p w:rsidR="00FF7BE6" w:rsidRDefault="00FF7BE6" w:rsidP="00FF7BE6">
            <w:pPr>
              <w:jc w:val="center"/>
              <w:rPr>
                <w:rFonts w:ascii="Tahoma" w:hAnsi="Tahoma" w:cs="Tahoma"/>
                <w:sz w:val="28"/>
                <w:szCs w:val="28"/>
                <w:lang w:val="ru-RU"/>
              </w:rPr>
            </w:pPr>
            <w:r>
              <w:rPr>
                <w:rFonts w:ascii="Tahoma" w:hAnsi="Tahoma" w:cs="Tahoma"/>
                <w:sz w:val="28"/>
                <w:szCs w:val="28"/>
                <w:lang w:val="ru-RU"/>
              </w:rPr>
              <w:t>3 л/0,1 га</w:t>
            </w:r>
          </w:p>
        </w:tc>
        <w:tc>
          <w:tcPr>
            <w:tcW w:w="2957" w:type="dxa"/>
            <w:vAlign w:val="center"/>
          </w:tcPr>
          <w:p w:rsidR="00FF7BE6" w:rsidRDefault="00FF7BE6" w:rsidP="00FF7BE6">
            <w:pPr>
              <w:jc w:val="center"/>
              <w:rPr>
                <w:rFonts w:ascii="Tahoma" w:hAnsi="Tahoma" w:cs="Tahoma"/>
                <w:sz w:val="28"/>
                <w:szCs w:val="28"/>
                <w:lang w:val="ru-RU"/>
              </w:rPr>
            </w:pPr>
            <w:r>
              <w:rPr>
                <w:rFonts w:ascii="Tahoma" w:hAnsi="Tahoma" w:cs="Tahoma"/>
                <w:sz w:val="28"/>
                <w:szCs w:val="28"/>
                <w:lang w:val="ru-RU"/>
              </w:rPr>
              <w:t>250 мл/100 л</w:t>
            </w:r>
          </w:p>
        </w:tc>
        <w:tc>
          <w:tcPr>
            <w:tcW w:w="2957" w:type="dxa"/>
            <w:vAlign w:val="center"/>
          </w:tcPr>
          <w:p w:rsidR="00FF7BE6" w:rsidRDefault="00FF7BE6" w:rsidP="00FF7BE6">
            <w:pPr>
              <w:jc w:val="center"/>
              <w:rPr>
                <w:rFonts w:ascii="Tahoma" w:hAnsi="Tahoma" w:cs="Tahoma"/>
                <w:sz w:val="28"/>
                <w:szCs w:val="28"/>
                <w:lang w:val="ru-RU"/>
              </w:rPr>
            </w:pPr>
            <w:r>
              <w:rPr>
                <w:rFonts w:ascii="Tahoma" w:hAnsi="Tahoma" w:cs="Tahoma"/>
                <w:sz w:val="28"/>
                <w:szCs w:val="28"/>
                <w:lang w:val="ru-RU"/>
              </w:rPr>
              <w:t>После посадки обработки еженедельно до уборки</w:t>
            </w:r>
          </w:p>
        </w:tc>
        <w:tc>
          <w:tcPr>
            <w:tcW w:w="2958" w:type="dxa"/>
            <w:vAlign w:val="center"/>
          </w:tcPr>
          <w:p w:rsidR="00FF7BE6" w:rsidRDefault="00FF7BE6" w:rsidP="00FF7BE6">
            <w:pPr>
              <w:jc w:val="center"/>
              <w:rPr>
                <w:rFonts w:ascii="Tahoma" w:hAnsi="Tahoma" w:cs="Tahoma"/>
                <w:sz w:val="28"/>
                <w:szCs w:val="28"/>
                <w:lang w:val="ru-RU"/>
              </w:rPr>
            </w:pPr>
            <w:r>
              <w:rPr>
                <w:rFonts w:ascii="Tahoma" w:hAnsi="Tahoma" w:cs="Tahoma"/>
                <w:sz w:val="28"/>
                <w:szCs w:val="28"/>
                <w:lang w:val="ru-RU"/>
              </w:rPr>
              <w:t>27%</w:t>
            </w:r>
          </w:p>
        </w:tc>
      </w:tr>
      <w:tr w:rsidR="00FF7BE6" w:rsidTr="00FF7BE6">
        <w:tc>
          <w:tcPr>
            <w:tcW w:w="2957" w:type="dxa"/>
            <w:vAlign w:val="center"/>
          </w:tcPr>
          <w:p w:rsidR="00FF7BE6" w:rsidRDefault="00FF7BE6" w:rsidP="00FF7BE6">
            <w:pPr>
              <w:rPr>
                <w:rFonts w:ascii="Tahoma" w:hAnsi="Tahoma" w:cs="Tahoma"/>
                <w:sz w:val="28"/>
                <w:szCs w:val="28"/>
                <w:lang w:val="ru-RU"/>
              </w:rPr>
            </w:pPr>
            <w:r>
              <w:rPr>
                <w:rFonts w:ascii="Tahoma" w:hAnsi="Tahoma" w:cs="Tahoma"/>
                <w:sz w:val="28"/>
                <w:szCs w:val="28"/>
                <w:lang w:val="ru-RU"/>
              </w:rPr>
              <w:t>Перец</w:t>
            </w:r>
          </w:p>
        </w:tc>
        <w:tc>
          <w:tcPr>
            <w:tcW w:w="2957" w:type="dxa"/>
            <w:vAlign w:val="center"/>
          </w:tcPr>
          <w:p w:rsidR="00FF7BE6" w:rsidRDefault="00FF7BE6" w:rsidP="00FF7BE6">
            <w:pPr>
              <w:jc w:val="center"/>
              <w:rPr>
                <w:rFonts w:ascii="Tahoma" w:hAnsi="Tahoma" w:cs="Tahoma"/>
                <w:sz w:val="28"/>
                <w:szCs w:val="28"/>
                <w:lang w:val="ru-RU"/>
              </w:rPr>
            </w:pPr>
            <w:r>
              <w:rPr>
                <w:rFonts w:ascii="Tahoma" w:hAnsi="Tahoma" w:cs="Tahoma"/>
                <w:sz w:val="28"/>
                <w:szCs w:val="28"/>
                <w:lang w:val="ru-RU"/>
              </w:rPr>
              <w:t>3-4 л/0,1 га</w:t>
            </w:r>
          </w:p>
        </w:tc>
        <w:tc>
          <w:tcPr>
            <w:tcW w:w="2957" w:type="dxa"/>
            <w:vAlign w:val="center"/>
          </w:tcPr>
          <w:p w:rsidR="00FF7BE6" w:rsidRDefault="00FF7BE6" w:rsidP="00FF7BE6">
            <w:pPr>
              <w:jc w:val="center"/>
              <w:rPr>
                <w:rFonts w:ascii="Tahoma" w:hAnsi="Tahoma" w:cs="Tahoma"/>
                <w:sz w:val="28"/>
                <w:szCs w:val="28"/>
                <w:lang w:val="ru-RU"/>
              </w:rPr>
            </w:pPr>
            <w:r>
              <w:rPr>
                <w:rFonts w:ascii="Tahoma" w:hAnsi="Tahoma" w:cs="Tahoma"/>
                <w:sz w:val="28"/>
                <w:szCs w:val="28"/>
                <w:lang w:val="ru-RU"/>
              </w:rPr>
              <w:t>250 мл/100 л</w:t>
            </w:r>
          </w:p>
        </w:tc>
        <w:tc>
          <w:tcPr>
            <w:tcW w:w="2957" w:type="dxa"/>
            <w:vAlign w:val="center"/>
          </w:tcPr>
          <w:p w:rsidR="00FF7BE6" w:rsidRDefault="00FF7BE6" w:rsidP="00FF7BE6">
            <w:pPr>
              <w:jc w:val="center"/>
              <w:rPr>
                <w:rFonts w:ascii="Tahoma" w:hAnsi="Tahoma" w:cs="Tahoma"/>
                <w:sz w:val="28"/>
                <w:szCs w:val="28"/>
                <w:lang w:val="ru-RU"/>
              </w:rPr>
            </w:pPr>
            <w:r>
              <w:rPr>
                <w:rFonts w:ascii="Tahoma" w:hAnsi="Tahoma" w:cs="Tahoma"/>
                <w:sz w:val="28"/>
                <w:szCs w:val="28"/>
                <w:lang w:val="ru-RU"/>
              </w:rPr>
              <w:t>-</w:t>
            </w:r>
          </w:p>
        </w:tc>
        <w:tc>
          <w:tcPr>
            <w:tcW w:w="2958" w:type="dxa"/>
            <w:vAlign w:val="center"/>
          </w:tcPr>
          <w:p w:rsidR="00FF7BE6" w:rsidRDefault="00FF7BE6" w:rsidP="00FF7BE6">
            <w:pPr>
              <w:jc w:val="center"/>
              <w:rPr>
                <w:rFonts w:ascii="Tahoma" w:hAnsi="Tahoma" w:cs="Tahoma"/>
                <w:sz w:val="28"/>
                <w:szCs w:val="28"/>
                <w:lang w:val="ru-RU"/>
              </w:rPr>
            </w:pPr>
            <w:r>
              <w:rPr>
                <w:rFonts w:ascii="Tahoma" w:hAnsi="Tahoma" w:cs="Tahoma"/>
                <w:sz w:val="28"/>
                <w:szCs w:val="28"/>
                <w:lang w:val="ru-RU"/>
              </w:rPr>
              <w:t>3%</w:t>
            </w:r>
          </w:p>
        </w:tc>
      </w:tr>
      <w:tr w:rsidR="00FF7BE6" w:rsidTr="00FF7BE6">
        <w:tc>
          <w:tcPr>
            <w:tcW w:w="2957" w:type="dxa"/>
            <w:vAlign w:val="center"/>
          </w:tcPr>
          <w:p w:rsidR="00FF7BE6" w:rsidRDefault="00FF7BE6" w:rsidP="00FF7BE6">
            <w:pPr>
              <w:rPr>
                <w:rFonts w:ascii="Tahoma" w:hAnsi="Tahoma" w:cs="Tahoma"/>
                <w:sz w:val="28"/>
                <w:szCs w:val="28"/>
                <w:lang w:val="ru-RU"/>
              </w:rPr>
            </w:pPr>
            <w:r>
              <w:rPr>
                <w:rFonts w:ascii="Tahoma" w:hAnsi="Tahoma" w:cs="Tahoma"/>
                <w:sz w:val="28"/>
                <w:szCs w:val="28"/>
                <w:lang w:val="ru-RU"/>
              </w:rPr>
              <w:t xml:space="preserve">Картофель </w:t>
            </w:r>
          </w:p>
        </w:tc>
        <w:tc>
          <w:tcPr>
            <w:tcW w:w="2957" w:type="dxa"/>
            <w:vAlign w:val="center"/>
          </w:tcPr>
          <w:p w:rsidR="00FF7BE6" w:rsidRDefault="00FF7BE6" w:rsidP="00FF7BE6">
            <w:pPr>
              <w:jc w:val="center"/>
              <w:rPr>
                <w:rFonts w:ascii="Tahoma" w:hAnsi="Tahoma" w:cs="Tahoma"/>
                <w:sz w:val="28"/>
                <w:szCs w:val="28"/>
                <w:lang w:val="ru-RU"/>
              </w:rPr>
            </w:pPr>
          </w:p>
        </w:tc>
        <w:tc>
          <w:tcPr>
            <w:tcW w:w="2957" w:type="dxa"/>
            <w:vAlign w:val="center"/>
          </w:tcPr>
          <w:p w:rsidR="00FF7BE6" w:rsidRDefault="00FF7BE6" w:rsidP="00FF7BE6">
            <w:pPr>
              <w:jc w:val="center"/>
              <w:rPr>
                <w:rFonts w:ascii="Tahoma" w:hAnsi="Tahoma" w:cs="Tahoma"/>
                <w:sz w:val="28"/>
                <w:szCs w:val="28"/>
                <w:lang w:val="ru-RU"/>
              </w:rPr>
            </w:pPr>
            <w:r>
              <w:rPr>
                <w:rFonts w:ascii="Tahoma" w:hAnsi="Tahoma" w:cs="Tahoma"/>
                <w:sz w:val="28"/>
                <w:szCs w:val="28"/>
                <w:lang w:val="ru-RU"/>
              </w:rPr>
              <w:t>3 л/день</w:t>
            </w:r>
          </w:p>
        </w:tc>
        <w:tc>
          <w:tcPr>
            <w:tcW w:w="2957" w:type="dxa"/>
            <w:vAlign w:val="center"/>
          </w:tcPr>
          <w:p w:rsidR="00FF7BE6" w:rsidRDefault="00FF7BE6" w:rsidP="00FF7BE6">
            <w:pPr>
              <w:jc w:val="center"/>
              <w:rPr>
                <w:rFonts w:ascii="Tahoma" w:hAnsi="Tahoma" w:cs="Tahoma"/>
                <w:sz w:val="28"/>
                <w:szCs w:val="28"/>
                <w:lang w:val="ru-RU"/>
              </w:rPr>
            </w:pPr>
            <w:r>
              <w:rPr>
                <w:rFonts w:ascii="Tahoma" w:hAnsi="Tahoma" w:cs="Tahoma"/>
                <w:sz w:val="28"/>
                <w:szCs w:val="28"/>
                <w:lang w:val="ru-RU"/>
              </w:rPr>
              <w:t>Обработка еженедельно после цветения</w:t>
            </w:r>
          </w:p>
        </w:tc>
        <w:tc>
          <w:tcPr>
            <w:tcW w:w="2958" w:type="dxa"/>
            <w:vAlign w:val="center"/>
          </w:tcPr>
          <w:p w:rsidR="00FF7BE6" w:rsidRDefault="00FF7BE6" w:rsidP="00FF7BE6">
            <w:pPr>
              <w:jc w:val="center"/>
              <w:rPr>
                <w:rFonts w:ascii="Tahoma" w:hAnsi="Tahoma" w:cs="Tahoma"/>
                <w:sz w:val="28"/>
                <w:szCs w:val="28"/>
                <w:lang w:val="ru-RU"/>
              </w:rPr>
            </w:pPr>
            <w:r>
              <w:rPr>
                <w:rFonts w:ascii="Tahoma" w:hAnsi="Tahoma" w:cs="Tahoma"/>
                <w:sz w:val="28"/>
                <w:szCs w:val="28"/>
                <w:lang w:val="ru-RU"/>
              </w:rPr>
              <w:t>18%</w:t>
            </w:r>
          </w:p>
        </w:tc>
      </w:tr>
      <w:tr w:rsidR="00FF7BE6" w:rsidTr="00FF7BE6">
        <w:tc>
          <w:tcPr>
            <w:tcW w:w="2957" w:type="dxa"/>
            <w:vAlign w:val="center"/>
          </w:tcPr>
          <w:p w:rsidR="00FF7BE6" w:rsidRDefault="00FF7BE6" w:rsidP="00FF7BE6">
            <w:pPr>
              <w:rPr>
                <w:rFonts w:ascii="Tahoma" w:hAnsi="Tahoma" w:cs="Tahoma"/>
                <w:sz w:val="28"/>
                <w:szCs w:val="28"/>
                <w:lang w:val="ru-RU"/>
              </w:rPr>
            </w:pPr>
            <w:r>
              <w:rPr>
                <w:rFonts w:ascii="Tahoma" w:hAnsi="Tahoma" w:cs="Tahoma"/>
                <w:sz w:val="28"/>
                <w:szCs w:val="28"/>
                <w:lang w:val="ru-RU"/>
              </w:rPr>
              <w:t>Злаки</w:t>
            </w:r>
          </w:p>
        </w:tc>
        <w:tc>
          <w:tcPr>
            <w:tcW w:w="2957" w:type="dxa"/>
            <w:vAlign w:val="center"/>
          </w:tcPr>
          <w:p w:rsidR="00FF7BE6" w:rsidRDefault="00FF7BE6" w:rsidP="00FF7BE6">
            <w:pPr>
              <w:jc w:val="center"/>
              <w:rPr>
                <w:rFonts w:ascii="Tahoma" w:hAnsi="Tahoma" w:cs="Tahoma"/>
                <w:sz w:val="28"/>
                <w:szCs w:val="28"/>
                <w:lang w:val="ru-RU"/>
              </w:rPr>
            </w:pPr>
          </w:p>
        </w:tc>
        <w:tc>
          <w:tcPr>
            <w:tcW w:w="2957" w:type="dxa"/>
            <w:vAlign w:val="center"/>
          </w:tcPr>
          <w:p w:rsidR="00FF7BE6" w:rsidRDefault="00FF7BE6" w:rsidP="00FF7BE6">
            <w:pPr>
              <w:jc w:val="center"/>
              <w:rPr>
                <w:rFonts w:ascii="Tahoma" w:hAnsi="Tahoma" w:cs="Tahoma"/>
                <w:sz w:val="28"/>
                <w:szCs w:val="28"/>
                <w:lang w:val="ru-RU"/>
              </w:rPr>
            </w:pPr>
            <w:r>
              <w:rPr>
                <w:rFonts w:ascii="Tahoma" w:hAnsi="Tahoma" w:cs="Tahoma"/>
                <w:sz w:val="28"/>
                <w:szCs w:val="28"/>
                <w:lang w:val="ru-RU"/>
              </w:rPr>
              <w:t>1 л/ 1000 л</w:t>
            </w:r>
          </w:p>
        </w:tc>
        <w:tc>
          <w:tcPr>
            <w:tcW w:w="2957" w:type="dxa"/>
            <w:vAlign w:val="center"/>
          </w:tcPr>
          <w:p w:rsidR="00FF7BE6" w:rsidRDefault="00FF7BE6" w:rsidP="00FF7BE6">
            <w:pPr>
              <w:jc w:val="center"/>
              <w:rPr>
                <w:rFonts w:ascii="Tahoma" w:hAnsi="Tahoma" w:cs="Tahoma"/>
                <w:sz w:val="28"/>
                <w:szCs w:val="28"/>
                <w:lang w:val="ru-RU"/>
              </w:rPr>
            </w:pPr>
            <w:r>
              <w:rPr>
                <w:rFonts w:ascii="Tahoma" w:hAnsi="Tahoma" w:cs="Tahoma"/>
                <w:sz w:val="28"/>
                <w:szCs w:val="28"/>
                <w:lang w:val="ru-RU"/>
              </w:rPr>
              <w:t>Однократно после цветения</w:t>
            </w:r>
          </w:p>
        </w:tc>
        <w:tc>
          <w:tcPr>
            <w:tcW w:w="2958" w:type="dxa"/>
            <w:vAlign w:val="center"/>
          </w:tcPr>
          <w:p w:rsidR="00FF7BE6" w:rsidRDefault="00FF7BE6" w:rsidP="00FF7BE6">
            <w:pPr>
              <w:jc w:val="center"/>
              <w:rPr>
                <w:rFonts w:ascii="Tahoma" w:hAnsi="Tahoma" w:cs="Tahoma"/>
                <w:sz w:val="28"/>
                <w:szCs w:val="28"/>
                <w:lang w:val="ru-RU"/>
              </w:rPr>
            </w:pPr>
            <w:r>
              <w:rPr>
                <w:rFonts w:ascii="Tahoma" w:hAnsi="Tahoma" w:cs="Tahoma"/>
                <w:sz w:val="28"/>
                <w:szCs w:val="28"/>
                <w:lang w:val="ru-RU"/>
              </w:rPr>
              <w:t>4%</w:t>
            </w:r>
          </w:p>
        </w:tc>
      </w:tr>
      <w:tr w:rsidR="00FF7BE6" w:rsidTr="00FF7BE6">
        <w:tc>
          <w:tcPr>
            <w:tcW w:w="2957" w:type="dxa"/>
            <w:vAlign w:val="center"/>
          </w:tcPr>
          <w:p w:rsidR="00FF7BE6" w:rsidRDefault="00FF7BE6" w:rsidP="00FF7BE6">
            <w:pPr>
              <w:rPr>
                <w:rFonts w:ascii="Tahoma" w:hAnsi="Tahoma" w:cs="Tahoma"/>
                <w:sz w:val="28"/>
                <w:szCs w:val="28"/>
                <w:lang w:val="ru-RU"/>
              </w:rPr>
            </w:pPr>
            <w:r>
              <w:rPr>
                <w:rFonts w:ascii="Tahoma" w:hAnsi="Tahoma" w:cs="Tahoma"/>
                <w:sz w:val="28"/>
                <w:szCs w:val="28"/>
                <w:lang w:val="ru-RU"/>
              </w:rPr>
              <w:t>Баклажан</w:t>
            </w:r>
          </w:p>
        </w:tc>
        <w:tc>
          <w:tcPr>
            <w:tcW w:w="2957" w:type="dxa"/>
            <w:vAlign w:val="center"/>
          </w:tcPr>
          <w:p w:rsidR="00FF7BE6" w:rsidRDefault="00FF7BE6" w:rsidP="00FF7BE6">
            <w:pPr>
              <w:jc w:val="center"/>
              <w:rPr>
                <w:rFonts w:ascii="Tahoma" w:hAnsi="Tahoma" w:cs="Tahoma"/>
                <w:sz w:val="28"/>
                <w:szCs w:val="28"/>
                <w:lang w:val="ru-RU"/>
              </w:rPr>
            </w:pPr>
            <w:r>
              <w:rPr>
                <w:rFonts w:ascii="Tahoma" w:hAnsi="Tahoma" w:cs="Tahoma"/>
                <w:sz w:val="28"/>
                <w:szCs w:val="28"/>
                <w:lang w:val="ru-RU"/>
              </w:rPr>
              <w:t>4 л/0,1 га</w:t>
            </w:r>
          </w:p>
        </w:tc>
        <w:tc>
          <w:tcPr>
            <w:tcW w:w="2957" w:type="dxa"/>
            <w:vAlign w:val="center"/>
          </w:tcPr>
          <w:p w:rsidR="00FF7BE6" w:rsidRDefault="00FF7BE6" w:rsidP="00FF7BE6">
            <w:pPr>
              <w:jc w:val="center"/>
              <w:rPr>
                <w:rFonts w:ascii="Tahoma" w:hAnsi="Tahoma" w:cs="Tahoma"/>
                <w:sz w:val="28"/>
                <w:szCs w:val="28"/>
                <w:lang w:val="ru-RU"/>
              </w:rPr>
            </w:pPr>
            <w:r>
              <w:rPr>
                <w:rFonts w:ascii="Tahoma" w:hAnsi="Tahoma" w:cs="Tahoma"/>
                <w:sz w:val="28"/>
                <w:szCs w:val="28"/>
                <w:lang w:val="ru-RU"/>
              </w:rPr>
              <w:t>300 мл/100 л</w:t>
            </w:r>
          </w:p>
        </w:tc>
        <w:tc>
          <w:tcPr>
            <w:tcW w:w="2957" w:type="dxa"/>
            <w:vAlign w:val="center"/>
          </w:tcPr>
          <w:p w:rsidR="00FF7BE6" w:rsidRDefault="00FF7BE6" w:rsidP="00FF7BE6">
            <w:pPr>
              <w:jc w:val="center"/>
              <w:rPr>
                <w:rFonts w:ascii="Tahoma" w:hAnsi="Tahoma" w:cs="Tahoma"/>
                <w:sz w:val="28"/>
                <w:szCs w:val="28"/>
                <w:lang w:val="ru-RU"/>
              </w:rPr>
            </w:pPr>
            <w:r>
              <w:rPr>
                <w:rFonts w:ascii="Tahoma" w:hAnsi="Tahoma" w:cs="Tahoma"/>
                <w:sz w:val="28"/>
                <w:szCs w:val="28"/>
                <w:lang w:val="ru-RU"/>
              </w:rPr>
              <w:t>После посадки еженедельно</w:t>
            </w:r>
          </w:p>
        </w:tc>
        <w:tc>
          <w:tcPr>
            <w:tcW w:w="2958" w:type="dxa"/>
            <w:vAlign w:val="center"/>
          </w:tcPr>
          <w:p w:rsidR="00FF7BE6" w:rsidRDefault="00FF7BE6" w:rsidP="00FF7BE6">
            <w:pPr>
              <w:jc w:val="center"/>
              <w:rPr>
                <w:rFonts w:ascii="Tahoma" w:hAnsi="Tahoma" w:cs="Tahoma"/>
                <w:sz w:val="28"/>
                <w:szCs w:val="28"/>
                <w:lang w:val="ru-RU"/>
              </w:rPr>
            </w:pPr>
          </w:p>
        </w:tc>
      </w:tr>
      <w:tr w:rsidR="00FF7BE6" w:rsidTr="00FF7BE6">
        <w:tc>
          <w:tcPr>
            <w:tcW w:w="2957" w:type="dxa"/>
            <w:vAlign w:val="center"/>
          </w:tcPr>
          <w:p w:rsidR="00FF7BE6" w:rsidRDefault="00FF7BE6" w:rsidP="00FF7BE6">
            <w:pPr>
              <w:rPr>
                <w:rFonts w:ascii="Tahoma" w:hAnsi="Tahoma" w:cs="Tahoma"/>
                <w:sz w:val="28"/>
                <w:szCs w:val="28"/>
                <w:lang w:val="ru-RU"/>
              </w:rPr>
            </w:pPr>
            <w:r>
              <w:rPr>
                <w:rFonts w:ascii="Tahoma" w:hAnsi="Tahoma" w:cs="Tahoma"/>
                <w:sz w:val="28"/>
                <w:szCs w:val="28"/>
                <w:lang w:val="ru-RU"/>
              </w:rPr>
              <w:t>Горох</w:t>
            </w:r>
            <w:proofErr w:type="gramStart"/>
            <w:r>
              <w:rPr>
                <w:rFonts w:ascii="Tahoma" w:hAnsi="Tahoma" w:cs="Tahoma"/>
                <w:sz w:val="28"/>
                <w:szCs w:val="28"/>
                <w:lang w:val="ru-RU"/>
              </w:rPr>
              <w:t>.</w:t>
            </w:r>
            <w:proofErr w:type="gramEnd"/>
            <w:r>
              <w:rPr>
                <w:rFonts w:ascii="Tahoma" w:hAnsi="Tahoma" w:cs="Tahoma"/>
                <w:sz w:val="28"/>
                <w:szCs w:val="28"/>
                <w:lang w:val="ru-RU"/>
              </w:rPr>
              <w:t xml:space="preserve"> Фасоль</w:t>
            </w:r>
          </w:p>
        </w:tc>
        <w:tc>
          <w:tcPr>
            <w:tcW w:w="2957" w:type="dxa"/>
            <w:vAlign w:val="center"/>
          </w:tcPr>
          <w:p w:rsidR="00FF7BE6" w:rsidRDefault="00FF7BE6" w:rsidP="00FF7BE6">
            <w:pPr>
              <w:jc w:val="center"/>
              <w:rPr>
                <w:rFonts w:ascii="Tahoma" w:hAnsi="Tahoma" w:cs="Tahoma"/>
                <w:sz w:val="28"/>
                <w:szCs w:val="28"/>
                <w:lang w:val="ru-RU"/>
              </w:rPr>
            </w:pPr>
            <w:r>
              <w:rPr>
                <w:rFonts w:ascii="Tahoma" w:hAnsi="Tahoma" w:cs="Tahoma"/>
                <w:sz w:val="28"/>
                <w:szCs w:val="28"/>
                <w:lang w:val="ru-RU"/>
              </w:rPr>
              <w:t>3 л/0,1 га</w:t>
            </w:r>
          </w:p>
        </w:tc>
        <w:tc>
          <w:tcPr>
            <w:tcW w:w="2957" w:type="dxa"/>
            <w:vAlign w:val="center"/>
          </w:tcPr>
          <w:p w:rsidR="00FF7BE6" w:rsidRDefault="00FF7BE6" w:rsidP="00FF7BE6">
            <w:pPr>
              <w:jc w:val="center"/>
              <w:rPr>
                <w:rFonts w:ascii="Tahoma" w:hAnsi="Tahoma" w:cs="Tahoma"/>
                <w:sz w:val="28"/>
                <w:szCs w:val="28"/>
                <w:lang w:val="ru-RU"/>
              </w:rPr>
            </w:pPr>
            <w:r>
              <w:rPr>
                <w:rFonts w:ascii="Tahoma" w:hAnsi="Tahoma" w:cs="Tahoma"/>
                <w:sz w:val="28"/>
                <w:szCs w:val="28"/>
                <w:lang w:val="ru-RU"/>
              </w:rPr>
              <w:t>250 мл/100 л</w:t>
            </w:r>
          </w:p>
        </w:tc>
        <w:tc>
          <w:tcPr>
            <w:tcW w:w="2957" w:type="dxa"/>
            <w:vAlign w:val="center"/>
          </w:tcPr>
          <w:p w:rsidR="00FF7BE6" w:rsidRDefault="00FF7BE6" w:rsidP="00FF7BE6">
            <w:pPr>
              <w:jc w:val="center"/>
              <w:rPr>
                <w:rFonts w:ascii="Tahoma" w:hAnsi="Tahoma" w:cs="Tahoma"/>
                <w:sz w:val="28"/>
                <w:szCs w:val="28"/>
                <w:lang w:val="ru-RU"/>
              </w:rPr>
            </w:pPr>
            <w:r>
              <w:rPr>
                <w:rFonts w:ascii="Tahoma" w:hAnsi="Tahoma" w:cs="Tahoma"/>
                <w:sz w:val="28"/>
                <w:szCs w:val="28"/>
                <w:lang w:val="ru-RU"/>
              </w:rPr>
              <w:t>С каждым поливом</w:t>
            </w:r>
          </w:p>
        </w:tc>
        <w:tc>
          <w:tcPr>
            <w:tcW w:w="2958" w:type="dxa"/>
            <w:vAlign w:val="center"/>
          </w:tcPr>
          <w:p w:rsidR="00FF7BE6" w:rsidRDefault="00FF7BE6" w:rsidP="00FF7BE6">
            <w:pPr>
              <w:jc w:val="center"/>
              <w:rPr>
                <w:rFonts w:ascii="Tahoma" w:hAnsi="Tahoma" w:cs="Tahoma"/>
                <w:sz w:val="28"/>
                <w:szCs w:val="28"/>
                <w:lang w:val="ru-RU"/>
              </w:rPr>
            </w:pPr>
            <w:r>
              <w:rPr>
                <w:rFonts w:ascii="Tahoma" w:hAnsi="Tahoma" w:cs="Tahoma"/>
                <w:sz w:val="28"/>
                <w:szCs w:val="28"/>
                <w:lang w:val="ru-RU"/>
              </w:rPr>
              <w:t>7%</w:t>
            </w:r>
          </w:p>
        </w:tc>
      </w:tr>
      <w:tr w:rsidR="00FF7BE6" w:rsidTr="00FF7BE6">
        <w:tc>
          <w:tcPr>
            <w:tcW w:w="2957" w:type="dxa"/>
            <w:vAlign w:val="center"/>
          </w:tcPr>
          <w:p w:rsidR="00FF7BE6" w:rsidRDefault="00FF7BE6" w:rsidP="00FF7BE6">
            <w:pPr>
              <w:rPr>
                <w:rFonts w:ascii="Tahoma" w:hAnsi="Tahoma" w:cs="Tahoma"/>
                <w:sz w:val="28"/>
                <w:szCs w:val="28"/>
                <w:lang w:val="ru-RU"/>
              </w:rPr>
            </w:pPr>
            <w:r>
              <w:rPr>
                <w:rFonts w:ascii="Tahoma" w:hAnsi="Tahoma" w:cs="Tahoma"/>
                <w:sz w:val="28"/>
                <w:szCs w:val="28"/>
                <w:lang w:val="ru-RU"/>
              </w:rPr>
              <w:t>Дыня, арбуз</w:t>
            </w:r>
          </w:p>
        </w:tc>
        <w:tc>
          <w:tcPr>
            <w:tcW w:w="2957" w:type="dxa"/>
            <w:vAlign w:val="center"/>
          </w:tcPr>
          <w:p w:rsidR="00FF7BE6" w:rsidRDefault="00FF7BE6" w:rsidP="00FF7BE6">
            <w:pPr>
              <w:jc w:val="center"/>
              <w:rPr>
                <w:rFonts w:ascii="Tahoma" w:hAnsi="Tahoma" w:cs="Tahoma"/>
                <w:sz w:val="28"/>
                <w:szCs w:val="28"/>
                <w:lang w:val="ru-RU"/>
              </w:rPr>
            </w:pPr>
            <w:r>
              <w:rPr>
                <w:rFonts w:ascii="Tahoma" w:hAnsi="Tahoma" w:cs="Tahoma"/>
                <w:sz w:val="28"/>
                <w:szCs w:val="28"/>
                <w:lang w:val="ru-RU"/>
              </w:rPr>
              <w:t>3 л/0,1 га</w:t>
            </w:r>
          </w:p>
        </w:tc>
        <w:tc>
          <w:tcPr>
            <w:tcW w:w="2957" w:type="dxa"/>
            <w:vAlign w:val="center"/>
          </w:tcPr>
          <w:p w:rsidR="00FF7BE6" w:rsidRDefault="00FF7BE6" w:rsidP="00FF7BE6">
            <w:pPr>
              <w:jc w:val="center"/>
              <w:rPr>
                <w:rFonts w:ascii="Tahoma" w:hAnsi="Tahoma" w:cs="Tahoma"/>
                <w:sz w:val="28"/>
                <w:szCs w:val="28"/>
                <w:lang w:val="ru-RU"/>
              </w:rPr>
            </w:pPr>
            <w:r>
              <w:rPr>
                <w:rFonts w:ascii="Tahoma" w:hAnsi="Tahoma" w:cs="Tahoma"/>
                <w:sz w:val="28"/>
                <w:szCs w:val="28"/>
                <w:lang w:val="ru-RU"/>
              </w:rPr>
              <w:t>250 мл/100 л</w:t>
            </w:r>
          </w:p>
        </w:tc>
        <w:tc>
          <w:tcPr>
            <w:tcW w:w="2957" w:type="dxa"/>
            <w:vAlign w:val="center"/>
          </w:tcPr>
          <w:p w:rsidR="00FF7BE6" w:rsidRDefault="00FF7BE6" w:rsidP="00FF7BE6">
            <w:pPr>
              <w:jc w:val="center"/>
              <w:rPr>
                <w:rFonts w:ascii="Tahoma" w:hAnsi="Tahoma" w:cs="Tahoma"/>
                <w:sz w:val="28"/>
                <w:szCs w:val="28"/>
                <w:lang w:val="ru-RU"/>
              </w:rPr>
            </w:pPr>
            <w:r>
              <w:rPr>
                <w:rFonts w:ascii="Tahoma" w:hAnsi="Tahoma" w:cs="Tahoma"/>
                <w:sz w:val="28"/>
                <w:szCs w:val="28"/>
                <w:lang w:val="ru-RU"/>
              </w:rPr>
              <w:t>Каждые 10 дней</w:t>
            </w:r>
          </w:p>
        </w:tc>
        <w:tc>
          <w:tcPr>
            <w:tcW w:w="2958" w:type="dxa"/>
            <w:vAlign w:val="center"/>
          </w:tcPr>
          <w:p w:rsidR="00FF7BE6" w:rsidRDefault="00FF7BE6" w:rsidP="00FF7BE6">
            <w:pPr>
              <w:jc w:val="center"/>
              <w:rPr>
                <w:rFonts w:ascii="Tahoma" w:hAnsi="Tahoma" w:cs="Tahoma"/>
                <w:sz w:val="28"/>
                <w:szCs w:val="28"/>
                <w:lang w:val="ru-RU"/>
              </w:rPr>
            </w:pPr>
            <w:r>
              <w:rPr>
                <w:rFonts w:ascii="Tahoma" w:hAnsi="Tahoma" w:cs="Tahoma"/>
                <w:sz w:val="28"/>
                <w:szCs w:val="28"/>
                <w:lang w:val="ru-RU"/>
              </w:rPr>
              <w:t>62%</w:t>
            </w:r>
          </w:p>
        </w:tc>
      </w:tr>
      <w:tr w:rsidR="00FF7BE6" w:rsidTr="00FF7BE6">
        <w:tc>
          <w:tcPr>
            <w:tcW w:w="2957" w:type="dxa"/>
            <w:vAlign w:val="center"/>
          </w:tcPr>
          <w:p w:rsidR="00FF7BE6" w:rsidRDefault="00FF7BE6" w:rsidP="00FF7BE6">
            <w:pPr>
              <w:rPr>
                <w:rFonts w:ascii="Tahoma" w:hAnsi="Tahoma" w:cs="Tahoma"/>
                <w:sz w:val="28"/>
                <w:szCs w:val="28"/>
                <w:lang w:val="ru-RU"/>
              </w:rPr>
            </w:pPr>
            <w:r>
              <w:rPr>
                <w:rFonts w:ascii="Tahoma" w:hAnsi="Tahoma" w:cs="Tahoma"/>
                <w:sz w:val="28"/>
                <w:szCs w:val="28"/>
                <w:lang w:val="ru-RU"/>
              </w:rPr>
              <w:t>Тех виноград</w:t>
            </w:r>
          </w:p>
        </w:tc>
        <w:tc>
          <w:tcPr>
            <w:tcW w:w="2957" w:type="dxa"/>
            <w:vAlign w:val="center"/>
          </w:tcPr>
          <w:p w:rsidR="00FF7BE6" w:rsidRDefault="00FF7BE6" w:rsidP="00FF7BE6">
            <w:pPr>
              <w:jc w:val="center"/>
              <w:rPr>
                <w:rFonts w:ascii="Tahoma" w:hAnsi="Tahoma" w:cs="Tahoma"/>
                <w:sz w:val="28"/>
                <w:szCs w:val="28"/>
                <w:lang w:val="ru-RU"/>
              </w:rPr>
            </w:pPr>
            <w:r>
              <w:rPr>
                <w:rFonts w:ascii="Tahoma" w:hAnsi="Tahoma" w:cs="Tahoma"/>
                <w:sz w:val="28"/>
                <w:szCs w:val="28"/>
                <w:lang w:val="ru-RU"/>
              </w:rPr>
              <w:t>4 л/0,1 га</w:t>
            </w:r>
          </w:p>
        </w:tc>
        <w:tc>
          <w:tcPr>
            <w:tcW w:w="2957" w:type="dxa"/>
            <w:vAlign w:val="center"/>
          </w:tcPr>
          <w:p w:rsidR="00FF7BE6" w:rsidRDefault="00FF7BE6" w:rsidP="00FF7BE6">
            <w:pPr>
              <w:jc w:val="center"/>
              <w:rPr>
                <w:rFonts w:ascii="Tahoma" w:hAnsi="Tahoma" w:cs="Tahoma"/>
                <w:sz w:val="28"/>
                <w:szCs w:val="28"/>
                <w:lang w:val="ru-RU"/>
              </w:rPr>
            </w:pPr>
            <w:r>
              <w:rPr>
                <w:rFonts w:ascii="Tahoma" w:hAnsi="Tahoma" w:cs="Tahoma"/>
                <w:sz w:val="28"/>
                <w:szCs w:val="28"/>
                <w:lang w:val="ru-RU"/>
              </w:rPr>
              <w:t>250 мл/100 л</w:t>
            </w:r>
          </w:p>
        </w:tc>
        <w:tc>
          <w:tcPr>
            <w:tcW w:w="2957" w:type="dxa"/>
            <w:vAlign w:val="center"/>
          </w:tcPr>
          <w:p w:rsidR="00FF7BE6" w:rsidRPr="00903F97" w:rsidRDefault="00903F97" w:rsidP="00FF7BE6">
            <w:pPr>
              <w:jc w:val="center"/>
              <w:rPr>
                <w:rFonts w:ascii="Tahoma" w:hAnsi="Tahoma" w:cs="Tahoma"/>
                <w:szCs w:val="20"/>
                <w:lang w:val="ru-RU"/>
              </w:rPr>
            </w:pPr>
            <w:bookmarkStart w:id="0" w:name="_GoBack"/>
            <w:r w:rsidRPr="00903F97">
              <w:rPr>
                <w:rFonts w:ascii="Tahoma" w:hAnsi="Tahoma" w:cs="Tahoma"/>
                <w:szCs w:val="20"/>
                <w:lang w:val="ru-RU"/>
              </w:rPr>
              <w:t>В период распускания. Не обрабатывать во время цветения. После цветения обработка до уборки</w:t>
            </w:r>
            <w:bookmarkEnd w:id="0"/>
          </w:p>
        </w:tc>
        <w:tc>
          <w:tcPr>
            <w:tcW w:w="2958" w:type="dxa"/>
            <w:vAlign w:val="center"/>
          </w:tcPr>
          <w:p w:rsidR="00FF7BE6" w:rsidRDefault="00903F97" w:rsidP="00FF7BE6">
            <w:pPr>
              <w:jc w:val="center"/>
              <w:rPr>
                <w:rFonts w:ascii="Tahoma" w:hAnsi="Tahoma" w:cs="Tahoma"/>
                <w:sz w:val="28"/>
                <w:szCs w:val="28"/>
                <w:lang w:val="ru-RU"/>
              </w:rPr>
            </w:pPr>
            <w:r>
              <w:rPr>
                <w:rFonts w:ascii="Tahoma" w:hAnsi="Tahoma" w:cs="Tahoma"/>
                <w:sz w:val="28"/>
                <w:szCs w:val="28"/>
                <w:lang w:val="ru-RU"/>
              </w:rPr>
              <w:t>5%</w:t>
            </w:r>
          </w:p>
        </w:tc>
      </w:tr>
    </w:tbl>
    <w:p w:rsidR="00FF7BE6" w:rsidRPr="00FF7BE6" w:rsidRDefault="00FF7BE6" w:rsidP="00FF7BE6">
      <w:pPr>
        <w:jc w:val="center"/>
        <w:rPr>
          <w:rFonts w:ascii="Tahoma" w:hAnsi="Tahoma" w:cs="Tahoma"/>
          <w:sz w:val="28"/>
          <w:szCs w:val="28"/>
          <w:lang w:val="ru-RU"/>
        </w:rPr>
      </w:pPr>
    </w:p>
    <w:sectPr w:rsidR="00FF7BE6" w:rsidRPr="00FF7BE6" w:rsidSect="00903F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42E" w:rsidRDefault="007B242E" w:rsidP="00D256D1">
      <w:r>
        <w:separator/>
      </w:r>
    </w:p>
  </w:endnote>
  <w:endnote w:type="continuationSeparator" w:id="0">
    <w:p w:rsidR="007B242E" w:rsidRDefault="007B242E" w:rsidP="00D25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6D1" w:rsidRDefault="00D256D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6D1" w:rsidRPr="00C54728" w:rsidRDefault="00D256D1">
    <w:pPr>
      <w:pStyle w:val="a6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lang w:val="ru-RU"/>
      </w:rPr>
    </w:pPr>
    <w:r w:rsidRPr="00C54728">
      <w:rPr>
        <w:rFonts w:asciiTheme="majorHAnsi" w:eastAsiaTheme="majorEastAsia" w:hAnsiTheme="majorHAnsi" w:cstheme="majorBidi"/>
        <w:lang w:val="ru-RU"/>
      </w:rPr>
      <w:t xml:space="preserve">ООО ТВОРНИЦА - </w:t>
    </w:r>
    <w:proofErr w:type="spellStart"/>
    <w:r w:rsidRPr="00C54728">
      <w:rPr>
        <w:rFonts w:asciiTheme="majorHAnsi" w:eastAsiaTheme="majorEastAsia" w:hAnsiTheme="majorHAnsi" w:cstheme="majorBidi"/>
        <w:b/>
        <w:lang w:val="ru-RU"/>
      </w:rPr>
      <w:t>Бионур</w:t>
    </w:r>
    <w:proofErr w:type="spellEnd"/>
    <w:r>
      <w:rPr>
        <w:rFonts w:asciiTheme="majorHAnsi" w:eastAsiaTheme="majorEastAsia" w:hAnsiTheme="majorHAnsi" w:cstheme="majorBidi"/>
      </w:rPr>
      <w:ptab w:relativeTo="margin" w:alignment="right" w:leader="none"/>
    </w:r>
    <w:r w:rsidRPr="00C54728">
      <w:rPr>
        <w:rFonts w:asciiTheme="majorHAnsi" w:eastAsiaTheme="majorEastAsia" w:hAnsiTheme="majorHAnsi" w:cstheme="majorBidi"/>
        <w:lang w:val="ru-RU"/>
      </w:rPr>
      <w:t xml:space="preserve">Страница </w:t>
    </w:r>
    <w:r>
      <w:rPr>
        <w:rFonts w:asciiTheme="minorHAnsi" w:eastAsiaTheme="minorEastAsia" w:hAnsiTheme="minorHAnsi" w:cstheme="minorBidi"/>
      </w:rPr>
      <w:fldChar w:fldCharType="begin"/>
    </w:r>
    <w:r>
      <w:instrText>PAGE</w:instrText>
    </w:r>
    <w:r w:rsidRPr="00C54728">
      <w:rPr>
        <w:lang w:val="ru-RU"/>
      </w:rPr>
      <w:instrText xml:space="preserve">   \* </w:instrText>
    </w:r>
    <w:r>
      <w:instrText>MERGEFORMAT</w:instrText>
    </w:r>
    <w:r>
      <w:rPr>
        <w:rFonts w:asciiTheme="minorHAnsi" w:eastAsiaTheme="minorEastAsia" w:hAnsiTheme="minorHAnsi" w:cstheme="minorBidi"/>
      </w:rPr>
      <w:fldChar w:fldCharType="separate"/>
    </w:r>
    <w:r w:rsidR="00903F97" w:rsidRPr="00903F97">
      <w:rPr>
        <w:rFonts w:asciiTheme="majorHAnsi" w:eastAsiaTheme="majorEastAsia" w:hAnsiTheme="majorHAnsi" w:cstheme="majorBidi"/>
        <w:noProof/>
        <w:lang w:val="ru-RU"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D256D1" w:rsidRPr="00C54728" w:rsidRDefault="007B242E" w:rsidP="00D256D1">
    <w:pPr>
      <w:pStyle w:val="a6"/>
      <w:rPr>
        <w:lang w:val="ru-RU"/>
      </w:rPr>
    </w:pPr>
    <w:hyperlink r:id="rId1" w:history="1">
      <w:r w:rsidR="00D256D1" w:rsidRPr="00C74EFB">
        <w:rPr>
          <w:rStyle w:val="aa"/>
          <w:lang w:val="en-US"/>
        </w:rPr>
        <w:t>www</w:t>
      </w:r>
      <w:r w:rsidR="00D256D1" w:rsidRPr="00C54728">
        <w:rPr>
          <w:rStyle w:val="aa"/>
          <w:lang w:val="ru-RU"/>
        </w:rPr>
        <w:t>.</w:t>
      </w:r>
      <w:r w:rsidR="00D256D1" w:rsidRPr="00C74EFB">
        <w:rPr>
          <w:rStyle w:val="aa"/>
          <w:lang w:val="en-US"/>
        </w:rPr>
        <w:t>tvornica</w:t>
      </w:r>
      <w:r w:rsidR="00D256D1" w:rsidRPr="00C54728">
        <w:rPr>
          <w:rStyle w:val="aa"/>
          <w:lang w:val="ru-RU"/>
        </w:rPr>
        <w:t>.</w:t>
      </w:r>
      <w:r w:rsidR="00D256D1" w:rsidRPr="00C74EFB">
        <w:rPr>
          <w:rStyle w:val="aa"/>
          <w:lang w:val="en-US"/>
        </w:rPr>
        <w:t>ru</w:t>
      </w:r>
    </w:hyperlink>
    <w:r w:rsidR="00D256D1" w:rsidRPr="00C54728">
      <w:rPr>
        <w:lang w:val="ru-RU"/>
      </w:rPr>
      <w:t xml:space="preserve"> +7.928.209.93.29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6D1" w:rsidRDefault="00D256D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42E" w:rsidRDefault="007B242E" w:rsidP="00D256D1">
      <w:r>
        <w:separator/>
      </w:r>
    </w:p>
  </w:footnote>
  <w:footnote w:type="continuationSeparator" w:id="0">
    <w:p w:rsidR="007B242E" w:rsidRDefault="007B242E" w:rsidP="00D256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6D1" w:rsidRDefault="00D256D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6D1" w:rsidRDefault="00D256D1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6D1" w:rsidRDefault="00D256D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E8CC8A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B5A08E0"/>
    <w:multiLevelType w:val="hybridMultilevel"/>
    <w:tmpl w:val="6B7CCC26"/>
    <w:lvl w:ilvl="0" w:tplc="4118C202">
      <w:start w:val="1"/>
      <w:numFmt w:val="decimal"/>
      <w:pStyle w:val="Areference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717137"/>
    <w:multiLevelType w:val="hybridMultilevel"/>
    <w:tmpl w:val="342E20E0"/>
    <w:lvl w:ilvl="0" w:tplc="5EC08208">
      <w:start w:val="1"/>
      <w:numFmt w:val="decimal"/>
      <w:pStyle w:val="Normal1"/>
      <w:lvlText w:val="%1.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213346"/>
    <w:multiLevelType w:val="multilevel"/>
    <w:tmpl w:val="2586DF8C"/>
    <w:lvl w:ilvl="0">
      <w:start w:val="1"/>
      <w:numFmt w:val="decimal"/>
      <w:pStyle w:val="Atitlenum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Atitlenum2"/>
      <w:lvlText w:val="%1.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25EC7716"/>
    <w:multiLevelType w:val="hybridMultilevel"/>
    <w:tmpl w:val="9B86F566"/>
    <w:lvl w:ilvl="0" w:tplc="FFFFFFFF">
      <w:numFmt w:val="bullet"/>
      <w:pStyle w:val="2"/>
      <w:lvlText w:val="-"/>
      <w:lvlJc w:val="left"/>
      <w:pPr>
        <w:tabs>
          <w:tab w:val="num" w:pos="1662"/>
        </w:tabs>
        <w:ind w:left="1662" w:hanging="735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475F5140"/>
    <w:multiLevelType w:val="hybridMultilevel"/>
    <w:tmpl w:val="920EA35C"/>
    <w:lvl w:ilvl="0" w:tplc="35E887DC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1D6A38"/>
    <w:multiLevelType w:val="hybridMultilevel"/>
    <w:tmpl w:val="4B7AF172"/>
    <w:lvl w:ilvl="0" w:tplc="3ADEE2DC">
      <w:start w:val="1"/>
      <w:numFmt w:val="decimal"/>
      <w:pStyle w:val="Aconclusions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5356039"/>
    <w:multiLevelType w:val="hybridMultilevel"/>
    <w:tmpl w:val="77AA382C"/>
    <w:lvl w:ilvl="0" w:tplc="764A59B4">
      <w:start w:val="1"/>
      <w:numFmt w:val="bullet"/>
      <w:pStyle w:val="Abullet"/>
      <w:lvlText w:val=""/>
      <w:lvlJc w:val="left"/>
      <w:pPr>
        <w:tabs>
          <w:tab w:val="num" w:pos="757"/>
        </w:tabs>
        <w:ind w:left="737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"/>
  </w:num>
  <w:num w:numId="5">
    <w:abstractNumId w:val="4"/>
  </w:num>
  <w:num w:numId="6">
    <w:abstractNumId w:val="6"/>
  </w:num>
  <w:num w:numId="7">
    <w:abstractNumId w:val="2"/>
  </w:num>
  <w:num w:numId="8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EB8"/>
    <w:rsid w:val="00087BA1"/>
    <w:rsid w:val="00185EB8"/>
    <w:rsid w:val="00240F27"/>
    <w:rsid w:val="002A3751"/>
    <w:rsid w:val="004B03C3"/>
    <w:rsid w:val="005274D2"/>
    <w:rsid w:val="00620EB5"/>
    <w:rsid w:val="007B242E"/>
    <w:rsid w:val="007F33FB"/>
    <w:rsid w:val="00861ACE"/>
    <w:rsid w:val="00903F97"/>
    <w:rsid w:val="00926978"/>
    <w:rsid w:val="00B50030"/>
    <w:rsid w:val="00C54728"/>
    <w:rsid w:val="00D256D1"/>
    <w:rsid w:val="00EB2B3A"/>
    <w:rsid w:val="00FF7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54728"/>
    <w:pPr>
      <w:ind w:firstLine="0"/>
      <w:jc w:val="left"/>
    </w:pPr>
    <w:rPr>
      <w:rFonts w:ascii="Times New Roman" w:eastAsia="Times New Roman" w:hAnsi="Times New Roman" w:cs="Times New Roman"/>
      <w:szCs w:val="24"/>
      <w:lang w:val="en-GB"/>
    </w:rPr>
  </w:style>
  <w:style w:type="paragraph" w:styleId="1">
    <w:name w:val="heading 1"/>
    <w:basedOn w:val="a0"/>
    <w:next w:val="a0"/>
    <w:link w:val="10"/>
    <w:qFormat/>
    <w:rsid w:val="00C54728"/>
    <w:pPr>
      <w:keepNext/>
      <w:spacing w:line="360" w:lineRule="auto"/>
      <w:jc w:val="both"/>
      <w:outlineLvl w:val="0"/>
    </w:pPr>
    <w:rPr>
      <w:b/>
      <w:szCs w:val="20"/>
      <w:lang w:val="lv-LV"/>
    </w:rPr>
  </w:style>
  <w:style w:type="paragraph" w:styleId="20">
    <w:name w:val="heading 2"/>
    <w:basedOn w:val="a0"/>
    <w:next w:val="a0"/>
    <w:link w:val="21"/>
    <w:qFormat/>
    <w:rsid w:val="00C54728"/>
    <w:pPr>
      <w:keepNext/>
      <w:outlineLvl w:val="1"/>
    </w:pPr>
    <w:rPr>
      <w:b/>
      <w:sz w:val="18"/>
      <w:szCs w:val="20"/>
      <w:lang w:val="lv-LV"/>
    </w:rPr>
  </w:style>
  <w:style w:type="paragraph" w:styleId="3">
    <w:name w:val="heading 3"/>
    <w:basedOn w:val="a0"/>
    <w:next w:val="a0"/>
    <w:link w:val="30"/>
    <w:qFormat/>
    <w:rsid w:val="00C54728"/>
    <w:pPr>
      <w:keepNext/>
      <w:numPr>
        <w:ilvl w:val="2"/>
        <w:numId w:val="2"/>
      </w:numPr>
      <w:jc w:val="center"/>
      <w:outlineLvl w:val="2"/>
    </w:pPr>
    <w:rPr>
      <w:b/>
      <w:szCs w:val="20"/>
      <w:lang w:val="lv-LV"/>
    </w:rPr>
  </w:style>
  <w:style w:type="paragraph" w:styleId="4">
    <w:name w:val="heading 4"/>
    <w:basedOn w:val="a0"/>
    <w:next w:val="a0"/>
    <w:link w:val="40"/>
    <w:qFormat/>
    <w:rsid w:val="00C54728"/>
    <w:pPr>
      <w:keepNext/>
      <w:numPr>
        <w:ilvl w:val="3"/>
        <w:numId w:val="2"/>
      </w:numPr>
      <w:ind w:right="9"/>
      <w:jc w:val="both"/>
      <w:outlineLvl w:val="3"/>
    </w:pPr>
    <w:rPr>
      <w:b/>
      <w:color w:val="000000"/>
      <w:kern w:val="28"/>
      <w:szCs w:val="20"/>
      <w:lang w:val="en-US"/>
    </w:rPr>
  </w:style>
  <w:style w:type="paragraph" w:styleId="5">
    <w:name w:val="heading 5"/>
    <w:basedOn w:val="a0"/>
    <w:next w:val="a0"/>
    <w:link w:val="50"/>
    <w:qFormat/>
    <w:rsid w:val="00C54728"/>
    <w:pPr>
      <w:keepNext/>
      <w:numPr>
        <w:ilvl w:val="4"/>
        <w:numId w:val="2"/>
      </w:numPr>
      <w:ind w:right="283"/>
      <w:outlineLvl w:val="4"/>
    </w:pPr>
    <w:rPr>
      <w:b/>
      <w:color w:val="000000"/>
      <w:kern w:val="28"/>
      <w:sz w:val="28"/>
      <w:szCs w:val="20"/>
      <w:lang w:val="en-US"/>
    </w:rPr>
  </w:style>
  <w:style w:type="paragraph" w:styleId="6">
    <w:name w:val="heading 6"/>
    <w:basedOn w:val="a0"/>
    <w:next w:val="a0"/>
    <w:link w:val="60"/>
    <w:qFormat/>
    <w:rsid w:val="00C54728"/>
    <w:pPr>
      <w:keepNext/>
      <w:numPr>
        <w:ilvl w:val="5"/>
        <w:numId w:val="2"/>
      </w:numPr>
      <w:spacing w:before="120" w:after="120" w:line="240" w:lineRule="exact"/>
      <w:outlineLvl w:val="5"/>
    </w:pPr>
    <w:rPr>
      <w:b/>
      <w:color w:val="000000"/>
      <w:kern w:val="28"/>
      <w:sz w:val="28"/>
      <w:szCs w:val="20"/>
      <w:lang w:val="en-US"/>
    </w:rPr>
  </w:style>
  <w:style w:type="paragraph" w:styleId="7">
    <w:name w:val="heading 7"/>
    <w:basedOn w:val="a0"/>
    <w:next w:val="a0"/>
    <w:link w:val="70"/>
    <w:qFormat/>
    <w:rsid w:val="00C54728"/>
    <w:pPr>
      <w:keepNext/>
      <w:numPr>
        <w:ilvl w:val="6"/>
        <w:numId w:val="2"/>
      </w:numPr>
      <w:spacing w:line="360" w:lineRule="auto"/>
      <w:outlineLvl w:val="6"/>
    </w:pPr>
    <w:rPr>
      <w:color w:val="000000"/>
      <w:sz w:val="28"/>
      <w:szCs w:val="20"/>
    </w:rPr>
  </w:style>
  <w:style w:type="paragraph" w:styleId="8">
    <w:name w:val="heading 8"/>
    <w:basedOn w:val="a0"/>
    <w:next w:val="a0"/>
    <w:link w:val="80"/>
    <w:qFormat/>
    <w:rsid w:val="00C54728"/>
    <w:pPr>
      <w:keepNext/>
      <w:numPr>
        <w:ilvl w:val="7"/>
        <w:numId w:val="2"/>
      </w:numPr>
      <w:spacing w:before="120"/>
      <w:jc w:val="center"/>
      <w:outlineLvl w:val="7"/>
    </w:pPr>
    <w:rPr>
      <w:color w:val="000000"/>
      <w:spacing w:val="24"/>
      <w:kern w:val="28"/>
      <w:szCs w:val="20"/>
    </w:rPr>
  </w:style>
  <w:style w:type="paragraph" w:styleId="9">
    <w:name w:val="heading 9"/>
    <w:basedOn w:val="a0"/>
    <w:next w:val="a0"/>
    <w:link w:val="90"/>
    <w:qFormat/>
    <w:rsid w:val="00C54728"/>
    <w:pPr>
      <w:keepNext/>
      <w:numPr>
        <w:ilvl w:val="8"/>
        <w:numId w:val="2"/>
      </w:numPr>
      <w:outlineLvl w:val="8"/>
    </w:pPr>
    <w:rPr>
      <w:color w:val="000000"/>
      <w:kern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nhideWhenUsed/>
    <w:rsid w:val="00D256D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D256D1"/>
  </w:style>
  <w:style w:type="paragraph" w:styleId="a6">
    <w:name w:val="footer"/>
    <w:basedOn w:val="a0"/>
    <w:link w:val="a7"/>
    <w:unhideWhenUsed/>
    <w:rsid w:val="00D256D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D256D1"/>
  </w:style>
  <w:style w:type="paragraph" w:styleId="a8">
    <w:name w:val="Balloon Text"/>
    <w:basedOn w:val="a0"/>
    <w:link w:val="a9"/>
    <w:uiPriority w:val="99"/>
    <w:semiHidden/>
    <w:unhideWhenUsed/>
    <w:rsid w:val="00D256D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D256D1"/>
    <w:rPr>
      <w:rFonts w:ascii="Tahoma" w:hAnsi="Tahoma" w:cs="Tahoma"/>
      <w:sz w:val="16"/>
      <w:szCs w:val="16"/>
    </w:rPr>
  </w:style>
  <w:style w:type="character" w:styleId="aa">
    <w:name w:val="Hyperlink"/>
    <w:basedOn w:val="a1"/>
    <w:unhideWhenUsed/>
    <w:rsid w:val="00D256D1"/>
    <w:rPr>
      <w:color w:val="0000FF" w:themeColor="hyperlink"/>
      <w:u w:val="single"/>
    </w:rPr>
  </w:style>
  <w:style w:type="character" w:customStyle="1" w:styleId="10">
    <w:name w:val="Заголовок 1 Знак"/>
    <w:basedOn w:val="a1"/>
    <w:link w:val="1"/>
    <w:rsid w:val="00C54728"/>
    <w:rPr>
      <w:rFonts w:ascii="Times New Roman" w:eastAsia="Times New Roman" w:hAnsi="Times New Roman" w:cs="Times New Roman"/>
      <w:b/>
      <w:szCs w:val="20"/>
      <w:lang w:val="lv-LV"/>
    </w:rPr>
  </w:style>
  <w:style w:type="character" w:customStyle="1" w:styleId="21">
    <w:name w:val="Заголовок 2 Знак"/>
    <w:basedOn w:val="a1"/>
    <w:link w:val="20"/>
    <w:rsid w:val="00C54728"/>
    <w:rPr>
      <w:rFonts w:ascii="Times New Roman" w:eastAsia="Times New Roman" w:hAnsi="Times New Roman" w:cs="Times New Roman"/>
      <w:b/>
      <w:sz w:val="18"/>
      <w:szCs w:val="20"/>
      <w:lang w:val="lv-LV"/>
    </w:rPr>
  </w:style>
  <w:style w:type="character" w:customStyle="1" w:styleId="30">
    <w:name w:val="Заголовок 3 Знак"/>
    <w:basedOn w:val="a1"/>
    <w:link w:val="3"/>
    <w:rsid w:val="00C54728"/>
    <w:rPr>
      <w:rFonts w:ascii="Times New Roman" w:eastAsia="Times New Roman" w:hAnsi="Times New Roman" w:cs="Times New Roman"/>
      <w:b/>
      <w:szCs w:val="20"/>
      <w:lang w:val="lv-LV"/>
    </w:rPr>
  </w:style>
  <w:style w:type="character" w:customStyle="1" w:styleId="40">
    <w:name w:val="Заголовок 4 Знак"/>
    <w:basedOn w:val="a1"/>
    <w:link w:val="4"/>
    <w:rsid w:val="00C54728"/>
    <w:rPr>
      <w:rFonts w:ascii="Times New Roman" w:eastAsia="Times New Roman" w:hAnsi="Times New Roman" w:cs="Times New Roman"/>
      <w:b/>
      <w:color w:val="000000"/>
      <w:kern w:val="28"/>
      <w:szCs w:val="20"/>
      <w:lang w:val="en-US"/>
    </w:rPr>
  </w:style>
  <w:style w:type="character" w:customStyle="1" w:styleId="50">
    <w:name w:val="Заголовок 5 Знак"/>
    <w:basedOn w:val="a1"/>
    <w:link w:val="5"/>
    <w:rsid w:val="00C54728"/>
    <w:rPr>
      <w:rFonts w:ascii="Times New Roman" w:eastAsia="Times New Roman" w:hAnsi="Times New Roman" w:cs="Times New Roman"/>
      <w:b/>
      <w:color w:val="000000"/>
      <w:kern w:val="28"/>
      <w:sz w:val="28"/>
      <w:szCs w:val="20"/>
      <w:lang w:val="en-US"/>
    </w:rPr>
  </w:style>
  <w:style w:type="character" w:customStyle="1" w:styleId="60">
    <w:name w:val="Заголовок 6 Знак"/>
    <w:basedOn w:val="a1"/>
    <w:link w:val="6"/>
    <w:rsid w:val="00C54728"/>
    <w:rPr>
      <w:rFonts w:ascii="Times New Roman" w:eastAsia="Times New Roman" w:hAnsi="Times New Roman" w:cs="Times New Roman"/>
      <w:b/>
      <w:color w:val="000000"/>
      <w:kern w:val="28"/>
      <w:sz w:val="28"/>
      <w:szCs w:val="20"/>
      <w:lang w:val="en-US"/>
    </w:rPr>
  </w:style>
  <w:style w:type="character" w:customStyle="1" w:styleId="70">
    <w:name w:val="Заголовок 7 Знак"/>
    <w:basedOn w:val="a1"/>
    <w:link w:val="7"/>
    <w:rsid w:val="00C54728"/>
    <w:rPr>
      <w:rFonts w:ascii="Times New Roman" w:eastAsia="Times New Roman" w:hAnsi="Times New Roman" w:cs="Times New Roman"/>
      <w:color w:val="000000"/>
      <w:sz w:val="28"/>
      <w:szCs w:val="20"/>
      <w:lang w:val="en-GB"/>
    </w:rPr>
  </w:style>
  <w:style w:type="character" w:customStyle="1" w:styleId="80">
    <w:name w:val="Заголовок 8 Знак"/>
    <w:basedOn w:val="a1"/>
    <w:link w:val="8"/>
    <w:rsid w:val="00C54728"/>
    <w:rPr>
      <w:rFonts w:ascii="Times New Roman" w:eastAsia="Times New Roman" w:hAnsi="Times New Roman" w:cs="Times New Roman"/>
      <w:color w:val="000000"/>
      <w:spacing w:val="24"/>
      <w:kern w:val="28"/>
      <w:szCs w:val="20"/>
      <w:lang w:val="en-GB"/>
    </w:rPr>
  </w:style>
  <w:style w:type="character" w:customStyle="1" w:styleId="90">
    <w:name w:val="Заголовок 9 Знак"/>
    <w:basedOn w:val="a1"/>
    <w:link w:val="9"/>
    <w:rsid w:val="00C54728"/>
    <w:rPr>
      <w:rFonts w:ascii="Times New Roman" w:eastAsia="Times New Roman" w:hAnsi="Times New Roman" w:cs="Times New Roman"/>
      <w:color w:val="000000"/>
      <w:kern w:val="28"/>
      <w:szCs w:val="20"/>
      <w:lang w:val="en-GB"/>
    </w:rPr>
  </w:style>
  <w:style w:type="character" w:styleId="ab">
    <w:name w:val="page number"/>
    <w:basedOn w:val="a1"/>
    <w:semiHidden/>
    <w:rsid w:val="00C54728"/>
  </w:style>
  <w:style w:type="paragraph" w:styleId="ac">
    <w:name w:val="Title"/>
    <w:basedOn w:val="a0"/>
    <w:link w:val="ad"/>
    <w:qFormat/>
    <w:rsid w:val="00C54728"/>
    <w:pPr>
      <w:jc w:val="center"/>
    </w:pPr>
    <w:rPr>
      <w:b/>
      <w:szCs w:val="20"/>
      <w:lang w:val="lv-LV"/>
    </w:rPr>
  </w:style>
  <w:style w:type="character" w:customStyle="1" w:styleId="ad">
    <w:name w:val="Название Знак"/>
    <w:basedOn w:val="a1"/>
    <w:link w:val="ac"/>
    <w:rsid w:val="00C54728"/>
    <w:rPr>
      <w:rFonts w:ascii="Times New Roman" w:eastAsia="Times New Roman" w:hAnsi="Times New Roman" w:cs="Times New Roman"/>
      <w:b/>
      <w:szCs w:val="20"/>
      <w:lang w:val="lv-LV"/>
    </w:rPr>
  </w:style>
  <w:style w:type="paragraph" w:styleId="ae">
    <w:name w:val="Subtitle"/>
    <w:basedOn w:val="a0"/>
    <w:link w:val="af"/>
    <w:qFormat/>
    <w:rsid w:val="00C54728"/>
    <w:pPr>
      <w:ind w:right="283"/>
      <w:jc w:val="center"/>
    </w:pPr>
    <w:rPr>
      <w:b/>
      <w:i/>
      <w:color w:val="000000"/>
      <w:szCs w:val="20"/>
    </w:rPr>
  </w:style>
  <w:style w:type="character" w:customStyle="1" w:styleId="af">
    <w:name w:val="Подзаголовок Знак"/>
    <w:basedOn w:val="a1"/>
    <w:link w:val="ae"/>
    <w:rsid w:val="00C54728"/>
    <w:rPr>
      <w:rFonts w:ascii="Times New Roman" w:eastAsia="Times New Roman" w:hAnsi="Times New Roman" w:cs="Times New Roman"/>
      <w:b/>
      <w:i/>
      <w:color w:val="000000"/>
      <w:szCs w:val="20"/>
      <w:lang w:val="en-GB"/>
    </w:rPr>
  </w:style>
  <w:style w:type="paragraph" w:styleId="a">
    <w:name w:val="List Bullet"/>
    <w:basedOn w:val="a0"/>
    <w:autoRedefine/>
    <w:semiHidden/>
    <w:rsid w:val="00C54728"/>
    <w:pPr>
      <w:numPr>
        <w:numId w:val="1"/>
      </w:numPr>
    </w:pPr>
    <w:rPr>
      <w:sz w:val="20"/>
      <w:szCs w:val="20"/>
      <w:lang w:val="lv-LV"/>
    </w:rPr>
  </w:style>
  <w:style w:type="paragraph" w:customStyle="1" w:styleId="Aarticletitle">
    <w:name w:val="A_article_title"/>
    <w:basedOn w:val="ac"/>
    <w:rsid w:val="00C54728"/>
    <w:pPr>
      <w:spacing w:after="120"/>
    </w:pPr>
    <w:rPr>
      <w:caps/>
    </w:rPr>
  </w:style>
  <w:style w:type="paragraph" w:styleId="af0">
    <w:name w:val="Normal (Web)"/>
    <w:basedOn w:val="a0"/>
    <w:uiPriority w:val="99"/>
    <w:semiHidden/>
    <w:rsid w:val="00C54728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US"/>
    </w:rPr>
  </w:style>
  <w:style w:type="paragraph" w:customStyle="1" w:styleId="Aname">
    <w:name w:val="A_name"/>
    <w:basedOn w:val="a0"/>
    <w:rsid w:val="00C54728"/>
    <w:pPr>
      <w:jc w:val="center"/>
    </w:pPr>
    <w:rPr>
      <w:b/>
      <w:bCs/>
      <w:sz w:val="20"/>
      <w:lang w:val="de-DE"/>
    </w:rPr>
  </w:style>
  <w:style w:type="paragraph" w:customStyle="1" w:styleId="Aorganization">
    <w:name w:val="A_organization"/>
    <w:basedOn w:val="a0"/>
    <w:rsid w:val="00C54728"/>
    <w:pPr>
      <w:jc w:val="center"/>
    </w:pPr>
  </w:style>
  <w:style w:type="paragraph" w:customStyle="1" w:styleId="Aabstract">
    <w:name w:val="A_abstract"/>
    <w:basedOn w:val="a0"/>
    <w:rsid w:val="00C54728"/>
    <w:pPr>
      <w:spacing w:before="240"/>
      <w:jc w:val="both"/>
    </w:pPr>
    <w:rPr>
      <w:sz w:val="20"/>
    </w:rPr>
  </w:style>
  <w:style w:type="paragraph" w:customStyle="1" w:styleId="Atitle">
    <w:name w:val="A_title"/>
    <w:basedOn w:val="a0"/>
    <w:rsid w:val="00C54728"/>
    <w:pPr>
      <w:spacing w:before="240" w:after="60"/>
    </w:pPr>
    <w:rPr>
      <w:b/>
      <w:bCs/>
    </w:rPr>
  </w:style>
  <w:style w:type="paragraph" w:customStyle="1" w:styleId="Atext">
    <w:name w:val="A_text"/>
    <w:basedOn w:val="a0"/>
    <w:rsid w:val="00C54728"/>
    <w:pPr>
      <w:spacing w:after="60"/>
      <w:ind w:firstLine="397"/>
      <w:jc w:val="both"/>
    </w:pPr>
  </w:style>
  <w:style w:type="paragraph" w:customStyle="1" w:styleId="Atitlenum">
    <w:name w:val="A_title_num"/>
    <w:basedOn w:val="Atitle"/>
    <w:rsid w:val="00C54728"/>
    <w:pPr>
      <w:numPr>
        <w:numId w:val="2"/>
      </w:numPr>
    </w:pPr>
  </w:style>
  <w:style w:type="paragraph" w:customStyle="1" w:styleId="Atitlenum2">
    <w:name w:val="A_title_num2"/>
    <w:basedOn w:val="Atitlenum"/>
    <w:rsid w:val="00C54728"/>
    <w:pPr>
      <w:numPr>
        <w:ilvl w:val="1"/>
      </w:numPr>
    </w:pPr>
  </w:style>
  <w:style w:type="paragraph" w:customStyle="1" w:styleId="Aformula">
    <w:name w:val="A_formula"/>
    <w:basedOn w:val="a0"/>
    <w:rsid w:val="00C54728"/>
    <w:pPr>
      <w:tabs>
        <w:tab w:val="center" w:pos="4536"/>
        <w:tab w:val="right" w:pos="9072"/>
      </w:tabs>
      <w:spacing w:before="60" w:after="120"/>
    </w:pPr>
  </w:style>
  <w:style w:type="paragraph" w:customStyle="1" w:styleId="Aformulavariables">
    <w:name w:val="A_formula_variables"/>
    <w:basedOn w:val="Atext"/>
    <w:rsid w:val="00C54728"/>
    <w:pPr>
      <w:tabs>
        <w:tab w:val="left" w:pos="1134"/>
      </w:tabs>
      <w:spacing w:after="0"/>
    </w:pPr>
  </w:style>
  <w:style w:type="paragraph" w:customStyle="1" w:styleId="Afigure">
    <w:name w:val="A_figure"/>
    <w:basedOn w:val="a0"/>
    <w:rsid w:val="00C54728"/>
    <w:pPr>
      <w:spacing w:before="60" w:after="120"/>
      <w:jc w:val="center"/>
    </w:pPr>
  </w:style>
  <w:style w:type="paragraph" w:customStyle="1" w:styleId="Atablenumber">
    <w:name w:val="A_table_number"/>
    <w:basedOn w:val="a0"/>
    <w:rsid w:val="00C54728"/>
    <w:pPr>
      <w:jc w:val="right"/>
    </w:pPr>
  </w:style>
  <w:style w:type="paragraph" w:customStyle="1" w:styleId="Atabletitle">
    <w:name w:val="A_table_title"/>
    <w:basedOn w:val="a0"/>
    <w:rsid w:val="00C54728"/>
    <w:pPr>
      <w:spacing w:after="120"/>
      <w:jc w:val="center"/>
    </w:pPr>
    <w:rPr>
      <w:b/>
      <w:bCs/>
    </w:rPr>
  </w:style>
  <w:style w:type="paragraph" w:customStyle="1" w:styleId="Abullet">
    <w:name w:val="A_bullet"/>
    <w:basedOn w:val="a0"/>
    <w:rsid w:val="00C54728"/>
    <w:pPr>
      <w:numPr>
        <w:numId w:val="3"/>
      </w:numPr>
      <w:tabs>
        <w:tab w:val="clear" w:pos="757"/>
        <w:tab w:val="left" w:pos="737"/>
      </w:tabs>
      <w:jc w:val="both"/>
    </w:pPr>
  </w:style>
  <w:style w:type="paragraph" w:customStyle="1" w:styleId="Areference">
    <w:name w:val="A_reference"/>
    <w:basedOn w:val="a0"/>
    <w:rsid w:val="00C54728"/>
    <w:pPr>
      <w:numPr>
        <w:numId w:val="4"/>
      </w:numPr>
      <w:jc w:val="both"/>
    </w:pPr>
    <w:rPr>
      <w:lang w:val="en-US" w:eastAsia="ja-JP"/>
    </w:rPr>
  </w:style>
  <w:style w:type="paragraph" w:customStyle="1" w:styleId="Aconclusions">
    <w:name w:val="A_conclusions"/>
    <w:basedOn w:val="Areference"/>
    <w:rsid w:val="00C54728"/>
    <w:pPr>
      <w:numPr>
        <w:numId w:val="6"/>
      </w:numPr>
    </w:pPr>
  </w:style>
  <w:style w:type="paragraph" w:customStyle="1" w:styleId="Anumbering">
    <w:name w:val="A_numbering"/>
    <w:basedOn w:val="Aconclusions"/>
    <w:rsid w:val="00C54728"/>
  </w:style>
  <w:style w:type="paragraph" w:customStyle="1" w:styleId="Jutumullitekst">
    <w:name w:val="Jutumullitekst"/>
    <w:basedOn w:val="a0"/>
    <w:semiHidden/>
    <w:rsid w:val="00C54728"/>
    <w:rPr>
      <w:rFonts w:ascii="Tahoma" w:hAnsi="Tahoma" w:cs="Tahoma"/>
      <w:sz w:val="16"/>
      <w:szCs w:val="16"/>
      <w:lang w:val="et-EE" w:eastAsia="et-EE"/>
    </w:rPr>
  </w:style>
  <w:style w:type="paragraph" w:styleId="2">
    <w:name w:val="List Bullet 2"/>
    <w:basedOn w:val="a0"/>
    <w:autoRedefine/>
    <w:semiHidden/>
    <w:rsid w:val="00C54728"/>
    <w:pPr>
      <w:numPr>
        <w:numId w:val="5"/>
      </w:numPr>
      <w:overflowPunct w:val="0"/>
      <w:autoSpaceDE w:val="0"/>
      <w:autoSpaceDN w:val="0"/>
      <w:adjustRightInd w:val="0"/>
      <w:spacing w:before="60" w:after="60"/>
      <w:jc w:val="both"/>
      <w:textAlignment w:val="baseline"/>
    </w:pPr>
    <w:rPr>
      <w:sz w:val="24"/>
      <w:szCs w:val="20"/>
      <w:lang w:val="lv-LV"/>
    </w:rPr>
  </w:style>
  <w:style w:type="paragraph" w:customStyle="1" w:styleId="Normal1">
    <w:name w:val="Normal1"/>
    <w:basedOn w:val="a0"/>
    <w:rsid w:val="00C54728"/>
    <w:pPr>
      <w:numPr>
        <w:numId w:val="7"/>
      </w:numPr>
      <w:jc w:val="both"/>
    </w:pPr>
    <w:rPr>
      <w:szCs w:val="20"/>
    </w:rPr>
  </w:style>
  <w:style w:type="character" w:styleId="af1">
    <w:name w:val="Strong"/>
    <w:qFormat/>
    <w:rsid w:val="00C54728"/>
    <w:rPr>
      <w:b/>
    </w:rPr>
  </w:style>
  <w:style w:type="paragraph" w:customStyle="1" w:styleId="Normal12pt">
    <w:name w:val="Normal + 12 pt"/>
    <w:basedOn w:val="a0"/>
    <w:rsid w:val="00C54728"/>
    <w:pPr>
      <w:spacing w:line="300" w:lineRule="atLeast"/>
      <w:ind w:firstLine="567"/>
      <w:jc w:val="both"/>
    </w:pPr>
    <w:rPr>
      <w:sz w:val="24"/>
      <w:lang w:val="ru-RU"/>
    </w:rPr>
  </w:style>
  <w:style w:type="paragraph" w:customStyle="1" w:styleId="Atabletext">
    <w:name w:val="A_table_text"/>
    <w:basedOn w:val="a0"/>
    <w:rsid w:val="00C54728"/>
  </w:style>
  <w:style w:type="character" w:customStyle="1" w:styleId="shorttext1">
    <w:name w:val="short_text1"/>
    <w:rsid w:val="00C54728"/>
    <w:rPr>
      <w:sz w:val="24"/>
      <w:szCs w:val="24"/>
    </w:rPr>
  </w:style>
  <w:style w:type="table" w:styleId="af2">
    <w:name w:val="Table Grid"/>
    <w:basedOn w:val="a2"/>
    <w:rsid w:val="00C54728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1"/>
    <w:rsid w:val="00C54728"/>
  </w:style>
  <w:style w:type="paragraph" w:styleId="af3">
    <w:name w:val="List Paragraph"/>
    <w:basedOn w:val="a0"/>
    <w:uiPriority w:val="34"/>
    <w:qFormat/>
    <w:rsid w:val="00240F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54728"/>
    <w:pPr>
      <w:ind w:firstLine="0"/>
      <w:jc w:val="left"/>
    </w:pPr>
    <w:rPr>
      <w:rFonts w:ascii="Times New Roman" w:eastAsia="Times New Roman" w:hAnsi="Times New Roman" w:cs="Times New Roman"/>
      <w:szCs w:val="24"/>
      <w:lang w:val="en-GB"/>
    </w:rPr>
  </w:style>
  <w:style w:type="paragraph" w:styleId="1">
    <w:name w:val="heading 1"/>
    <w:basedOn w:val="a0"/>
    <w:next w:val="a0"/>
    <w:link w:val="10"/>
    <w:qFormat/>
    <w:rsid w:val="00C54728"/>
    <w:pPr>
      <w:keepNext/>
      <w:spacing w:line="360" w:lineRule="auto"/>
      <w:jc w:val="both"/>
      <w:outlineLvl w:val="0"/>
    </w:pPr>
    <w:rPr>
      <w:b/>
      <w:szCs w:val="20"/>
      <w:lang w:val="lv-LV"/>
    </w:rPr>
  </w:style>
  <w:style w:type="paragraph" w:styleId="20">
    <w:name w:val="heading 2"/>
    <w:basedOn w:val="a0"/>
    <w:next w:val="a0"/>
    <w:link w:val="21"/>
    <w:qFormat/>
    <w:rsid w:val="00C54728"/>
    <w:pPr>
      <w:keepNext/>
      <w:outlineLvl w:val="1"/>
    </w:pPr>
    <w:rPr>
      <w:b/>
      <w:sz w:val="18"/>
      <w:szCs w:val="20"/>
      <w:lang w:val="lv-LV"/>
    </w:rPr>
  </w:style>
  <w:style w:type="paragraph" w:styleId="3">
    <w:name w:val="heading 3"/>
    <w:basedOn w:val="a0"/>
    <w:next w:val="a0"/>
    <w:link w:val="30"/>
    <w:qFormat/>
    <w:rsid w:val="00C54728"/>
    <w:pPr>
      <w:keepNext/>
      <w:numPr>
        <w:ilvl w:val="2"/>
        <w:numId w:val="2"/>
      </w:numPr>
      <w:jc w:val="center"/>
      <w:outlineLvl w:val="2"/>
    </w:pPr>
    <w:rPr>
      <w:b/>
      <w:szCs w:val="20"/>
      <w:lang w:val="lv-LV"/>
    </w:rPr>
  </w:style>
  <w:style w:type="paragraph" w:styleId="4">
    <w:name w:val="heading 4"/>
    <w:basedOn w:val="a0"/>
    <w:next w:val="a0"/>
    <w:link w:val="40"/>
    <w:qFormat/>
    <w:rsid w:val="00C54728"/>
    <w:pPr>
      <w:keepNext/>
      <w:numPr>
        <w:ilvl w:val="3"/>
        <w:numId w:val="2"/>
      </w:numPr>
      <w:ind w:right="9"/>
      <w:jc w:val="both"/>
      <w:outlineLvl w:val="3"/>
    </w:pPr>
    <w:rPr>
      <w:b/>
      <w:color w:val="000000"/>
      <w:kern w:val="28"/>
      <w:szCs w:val="20"/>
      <w:lang w:val="en-US"/>
    </w:rPr>
  </w:style>
  <w:style w:type="paragraph" w:styleId="5">
    <w:name w:val="heading 5"/>
    <w:basedOn w:val="a0"/>
    <w:next w:val="a0"/>
    <w:link w:val="50"/>
    <w:qFormat/>
    <w:rsid w:val="00C54728"/>
    <w:pPr>
      <w:keepNext/>
      <w:numPr>
        <w:ilvl w:val="4"/>
        <w:numId w:val="2"/>
      </w:numPr>
      <w:ind w:right="283"/>
      <w:outlineLvl w:val="4"/>
    </w:pPr>
    <w:rPr>
      <w:b/>
      <w:color w:val="000000"/>
      <w:kern w:val="28"/>
      <w:sz w:val="28"/>
      <w:szCs w:val="20"/>
      <w:lang w:val="en-US"/>
    </w:rPr>
  </w:style>
  <w:style w:type="paragraph" w:styleId="6">
    <w:name w:val="heading 6"/>
    <w:basedOn w:val="a0"/>
    <w:next w:val="a0"/>
    <w:link w:val="60"/>
    <w:qFormat/>
    <w:rsid w:val="00C54728"/>
    <w:pPr>
      <w:keepNext/>
      <w:numPr>
        <w:ilvl w:val="5"/>
        <w:numId w:val="2"/>
      </w:numPr>
      <w:spacing w:before="120" w:after="120" w:line="240" w:lineRule="exact"/>
      <w:outlineLvl w:val="5"/>
    </w:pPr>
    <w:rPr>
      <w:b/>
      <w:color w:val="000000"/>
      <w:kern w:val="28"/>
      <w:sz w:val="28"/>
      <w:szCs w:val="20"/>
      <w:lang w:val="en-US"/>
    </w:rPr>
  </w:style>
  <w:style w:type="paragraph" w:styleId="7">
    <w:name w:val="heading 7"/>
    <w:basedOn w:val="a0"/>
    <w:next w:val="a0"/>
    <w:link w:val="70"/>
    <w:qFormat/>
    <w:rsid w:val="00C54728"/>
    <w:pPr>
      <w:keepNext/>
      <w:numPr>
        <w:ilvl w:val="6"/>
        <w:numId w:val="2"/>
      </w:numPr>
      <w:spacing w:line="360" w:lineRule="auto"/>
      <w:outlineLvl w:val="6"/>
    </w:pPr>
    <w:rPr>
      <w:color w:val="000000"/>
      <w:sz w:val="28"/>
      <w:szCs w:val="20"/>
    </w:rPr>
  </w:style>
  <w:style w:type="paragraph" w:styleId="8">
    <w:name w:val="heading 8"/>
    <w:basedOn w:val="a0"/>
    <w:next w:val="a0"/>
    <w:link w:val="80"/>
    <w:qFormat/>
    <w:rsid w:val="00C54728"/>
    <w:pPr>
      <w:keepNext/>
      <w:numPr>
        <w:ilvl w:val="7"/>
        <w:numId w:val="2"/>
      </w:numPr>
      <w:spacing w:before="120"/>
      <w:jc w:val="center"/>
      <w:outlineLvl w:val="7"/>
    </w:pPr>
    <w:rPr>
      <w:color w:val="000000"/>
      <w:spacing w:val="24"/>
      <w:kern w:val="28"/>
      <w:szCs w:val="20"/>
    </w:rPr>
  </w:style>
  <w:style w:type="paragraph" w:styleId="9">
    <w:name w:val="heading 9"/>
    <w:basedOn w:val="a0"/>
    <w:next w:val="a0"/>
    <w:link w:val="90"/>
    <w:qFormat/>
    <w:rsid w:val="00C54728"/>
    <w:pPr>
      <w:keepNext/>
      <w:numPr>
        <w:ilvl w:val="8"/>
        <w:numId w:val="2"/>
      </w:numPr>
      <w:outlineLvl w:val="8"/>
    </w:pPr>
    <w:rPr>
      <w:color w:val="000000"/>
      <w:kern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nhideWhenUsed/>
    <w:rsid w:val="00D256D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D256D1"/>
  </w:style>
  <w:style w:type="paragraph" w:styleId="a6">
    <w:name w:val="footer"/>
    <w:basedOn w:val="a0"/>
    <w:link w:val="a7"/>
    <w:unhideWhenUsed/>
    <w:rsid w:val="00D256D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D256D1"/>
  </w:style>
  <w:style w:type="paragraph" w:styleId="a8">
    <w:name w:val="Balloon Text"/>
    <w:basedOn w:val="a0"/>
    <w:link w:val="a9"/>
    <w:uiPriority w:val="99"/>
    <w:semiHidden/>
    <w:unhideWhenUsed/>
    <w:rsid w:val="00D256D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D256D1"/>
    <w:rPr>
      <w:rFonts w:ascii="Tahoma" w:hAnsi="Tahoma" w:cs="Tahoma"/>
      <w:sz w:val="16"/>
      <w:szCs w:val="16"/>
    </w:rPr>
  </w:style>
  <w:style w:type="character" w:styleId="aa">
    <w:name w:val="Hyperlink"/>
    <w:basedOn w:val="a1"/>
    <w:unhideWhenUsed/>
    <w:rsid w:val="00D256D1"/>
    <w:rPr>
      <w:color w:val="0000FF" w:themeColor="hyperlink"/>
      <w:u w:val="single"/>
    </w:rPr>
  </w:style>
  <w:style w:type="character" w:customStyle="1" w:styleId="10">
    <w:name w:val="Заголовок 1 Знак"/>
    <w:basedOn w:val="a1"/>
    <w:link w:val="1"/>
    <w:rsid w:val="00C54728"/>
    <w:rPr>
      <w:rFonts w:ascii="Times New Roman" w:eastAsia="Times New Roman" w:hAnsi="Times New Roman" w:cs="Times New Roman"/>
      <w:b/>
      <w:szCs w:val="20"/>
      <w:lang w:val="lv-LV"/>
    </w:rPr>
  </w:style>
  <w:style w:type="character" w:customStyle="1" w:styleId="21">
    <w:name w:val="Заголовок 2 Знак"/>
    <w:basedOn w:val="a1"/>
    <w:link w:val="20"/>
    <w:rsid w:val="00C54728"/>
    <w:rPr>
      <w:rFonts w:ascii="Times New Roman" w:eastAsia="Times New Roman" w:hAnsi="Times New Roman" w:cs="Times New Roman"/>
      <w:b/>
      <w:sz w:val="18"/>
      <w:szCs w:val="20"/>
      <w:lang w:val="lv-LV"/>
    </w:rPr>
  </w:style>
  <w:style w:type="character" w:customStyle="1" w:styleId="30">
    <w:name w:val="Заголовок 3 Знак"/>
    <w:basedOn w:val="a1"/>
    <w:link w:val="3"/>
    <w:rsid w:val="00C54728"/>
    <w:rPr>
      <w:rFonts w:ascii="Times New Roman" w:eastAsia="Times New Roman" w:hAnsi="Times New Roman" w:cs="Times New Roman"/>
      <w:b/>
      <w:szCs w:val="20"/>
      <w:lang w:val="lv-LV"/>
    </w:rPr>
  </w:style>
  <w:style w:type="character" w:customStyle="1" w:styleId="40">
    <w:name w:val="Заголовок 4 Знак"/>
    <w:basedOn w:val="a1"/>
    <w:link w:val="4"/>
    <w:rsid w:val="00C54728"/>
    <w:rPr>
      <w:rFonts w:ascii="Times New Roman" w:eastAsia="Times New Roman" w:hAnsi="Times New Roman" w:cs="Times New Roman"/>
      <w:b/>
      <w:color w:val="000000"/>
      <w:kern w:val="28"/>
      <w:szCs w:val="20"/>
      <w:lang w:val="en-US"/>
    </w:rPr>
  </w:style>
  <w:style w:type="character" w:customStyle="1" w:styleId="50">
    <w:name w:val="Заголовок 5 Знак"/>
    <w:basedOn w:val="a1"/>
    <w:link w:val="5"/>
    <w:rsid w:val="00C54728"/>
    <w:rPr>
      <w:rFonts w:ascii="Times New Roman" w:eastAsia="Times New Roman" w:hAnsi="Times New Roman" w:cs="Times New Roman"/>
      <w:b/>
      <w:color w:val="000000"/>
      <w:kern w:val="28"/>
      <w:sz w:val="28"/>
      <w:szCs w:val="20"/>
      <w:lang w:val="en-US"/>
    </w:rPr>
  </w:style>
  <w:style w:type="character" w:customStyle="1" w:styleId="60">
    <w:name w:val="Заголовок 6 Знак"/>
    <w:basedOn w:val="a1"/>
    <w:link w:val="6"/>
    <w:rsid w:val="00C54728"/>
    <w:rPr>
      <w:rFonts w:ascii="Times New Roman" w:eastAsia="Times New Roman" w:hAnsi="Times New Roman" w:cs="Times New Roman"/>
      <w:b/>
      <w:color w:val="000000"/>
      <w:kern w:val="28"/>
      <w:sz w:val="28"/>
      <w:szCs w:val="20"/>
      <w:lang w:val="en-US"/>
    </w:rPr>
  </w:style>
  <w:style w:type="character" w:customStyle="1" w:styleId="70">
    <w:name w:val="Заголовок 7 Знак"/>
    <w:basedOn w:val="a1"/>
    <w:link w:val="7"/>
    <w:rsid w:val="00C54728"/>
    <w:rPr>
      <w:rFonts w:ascii="Times New Roman" w:eastAsia="Times New Roman" w:hAnsi="Times New Roman" w:cs="Times New Roman"/>
      <w:color w:val="000000"/>
      <w:sz w:val="28"/>
      <w:szCs w:val="20"/>
      <w:lang w:val="en-GB"/>
    </w:rPr>
  </w:style>
  <w:style w:type="character" w:customStyle="1" w:styleId="80">
    <w:name w:val="Заголовок 8 Знак"/>
    <w:basedOn w:val="a1"/>
    <w:link w:val="8"/>
    <w:rsid w:val="00C54728"/>
    <w:rPr>
      <w:rFonts w:ascii="Times New Roman" w:eastAsia="Times New Roman" w:hAnsi="Times New Roman" w:cs="Times New Roman"/>
      <w:color w:val="000000"/>
      <w:spacing w:val="24"/>
      <w:kern w:val="28"/>
      <w:szCs w:val="20"/>
      <w:lang w:val="en-GB"/>
    </w:rPr>
  </w:style>
  <w:style w:type="character" w:customStyle="1" w:styleId="90">
    <w:name w:val="Заголовок 9 Знак"/>
    <w:basedOn w:val="a1"/>
    <w:link w:val="9"/>
    <w:rsid w:val="00C54728"/>
    <w:rPr>
      <w:rFonts w:ascii="Times New Roman" w:eastAsia="Times New Roman" w:hAnsi="Times New Roman" w:cs="Times New Roman"/>
      <w:color w:val="000000"/>
      <w:kern w:val="28"/>
      <w:szCs w:val="20"/>
      <w:lang w:val="en-GB"/>
    </w:rPr>
  </w:style>
  <w:style w:type="character" w:styleId="ab">
    <w:name w:val="page number"/>
    <w:basedOn w:val="a1"/>
    <w:semiHidden/>
    <w:rsid w:val="00C54728"/>
  </w:style>
  <w:style w:type="paragraph" w:styleId="ac">
    <w:name w:val="Title"/>
    <w:basedOn w:val="a0"/>
    <w:link w:val="ad"/>
    <w:qFormat/>
    <w:rsid w:val="00C54728"/>
    <w:pPr>
      <w:jc w:val="center"/>
    </w:pPr>
    <w:rPr>
      <w:b/>
      <w:szCs w:val="20"/>
      <w:lang w:val="lv-LV"/>
    </w:rPr>
  </w:style>
  <w:style w:type="character" w:customStyle="1" w:styleId="ad">
    <w:name w:val="Название Знак"/>
    <w:basedOn w:val="a1"/>
    <w:link w:val="ac"/>
    <w:rsid w:val="00C54728"/>
    <w:rPr>
      <w:rFonts w:ascii="Times New Roman" w:eastAsia="Times New Roman" w:hAnsi="Times New Roman" w:cs="Times New Roman"/>
      <w:b/>
      <w:szCs w:val="20"/>
      <w:lang w:val="lv-LV"/>
    </w:rPr>
  </w:style>
  <w:style w:type="paragraph" w:styleId="ae">
    <w:name w:val="Subtitle"/>
    <w:basedOn w:val="a0"/>
    <w:link w:val="af"/>
    <w:qFormat/>
    <w:rsid w:val="00C54728"/>
    <w:pPr>
      <w:ind w:right="283"/>
      <w:jc w:val="center"/>
    </w:pPr>
    <w:rPr>
      <w:b/>
      <w:i/>
      <w:color w:val="000000"/>
      <w:szCs w:val="20"/>
    </w:rPr>
  </w:style>
  <w:style w:type="character" w:customStyle="1" w:styleId="af">
    <w:name w:val="Подзаголовок Знак"/>
    <w:basedOn w:val="a1"/>
    <w:link w:val="ae"/>
    <w:rsid w:val="00C54728"/>
    <w:rPr>
      <w:rFonts w:ascii="Times New Roman" w:eastAsia="Times New Roman" w:hAnsi="Times New Roman" w:cs="Times New Roman"/>
      <w:b/>
      <w:i/>
      <w:color w:val="000000"/>
      <w:szCs w:val="20"/>
      <w:lang w:val="en-GB"/>
    </w:rPr>
  </w:style>
  <w:style w:type="paragraph" w:styleId="a">
    <w:name w:val="List Bullet"/>
    <w:basedOn w:val="a0"/>
    <w:autoRedefine/>
    <w:semiHidden/>
    <w:rsid w:val="00C54728"/>
    <w:pPr>
      <w:numPr>
        <w:numId w:val="1"/>
      </w:numPr>
    </w:pPr>
    <w:rPr>
      <w:sz w:val="20"/>
      <w:szCs w:val="20"/>
      <w:lang w:val="lv-LV"/>
    </w:rPr>
  </w:style>
  <w:style w:type="paragraph" w:customStyle="1" w:styleId="Aarticletitle">
    <w:name w:val="A_article_title"/>
    <w:basedOn w:val="ac"/>
    <w:rsid w:val="00C54728"/>
    <w:pPr>
      <w:spacing w:after="120"/>
    </w:pPr>
    <w:rPr>
      <w:caps/>
    </w:rPr>
  </w:style>
  <w:style w:type="paragraph" w:styleId="af0">
    <w:name w:val="Normal (Web)"/>
    <w:basedOn w:val="a0"/>
    <w:uiPriority w:val="99"/>
    <w:semiHidden/>
    <w:rsid w:val="00C54728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US"/>
    </w:rPr>
  </w:style>
  <w:style w:type="paragraph" w:customStyle="1" w:styleId="Aname">
    <w:name w:val="A_name"/>
    <w:basedOn w:val="a0"/>
    <w:rsid w:val="00C54728"/>
    <w:pPr>
      <w:jc w:val="center"/>
    </w:pPr>
    <w:rPr>
      <w:b/>
      <w:bCs/>
      <w:sz w:val="20"/>
      <w:lang w:val="de-DE"/>
    </w:rPr>
  </w:style>
  <w:style w:type="paragraph" w:customStyle="1" w:styleId="Aorganization">
    <w:name w:val="A_organization"/>
    <w:basedOn w:val="a0"/>
    <w:rsid w:val="00C54728"/>
    <w:pPr>
      <w:jc w:val="center"/>
    </w:pPr>
  </w:style>
  <w:style w:type="paragraph" w:customStyle="1" w:styleId="Aabstract">
    <w:name w:val="A_abstract"/>
    <w:basedOn w:val="a0"/>
    <w:rsid w:val="00C54728"/>
    <w:pPr>
      <w:spacing w:before="240"/>
      <w:jc w:val="both"/>
    </w:pPr>
    <w:rPr>
      <w:sz w:val="20"/>
    </w:rPr>
  </w:style>
  <w:style w:type="paragraph" w:customStyle="1" w:styleId="Atitle">
    <w:name w:val="A_title"/>
    <w:basedOn w:val="a0"/>
    <w:rsid w:val="00C54728"/>
    <w:pPr>
      <w:spacing w:before="240" w:after="60"/>
    </w:pPr>
    <w:rPr>
      <w:b/>
      <w:bCs/>
    </w:rPr>
  </w:style>
  <w:style w:type="paragraph" w:customStyle="1" w:styleId="Atext">
    <w:name w:val="A_text"/>
    <w:basedOn w:val="a0"/>
    <w:rsid w:val="00C54728"/>
    <w:pPr>
      <w:spacing w:after="60"/>
      <w:ind w:firstLine="397"/>
      <w:jc w:val="both"/>
    </w:pPr>
  </w:style>
  <w:style w:type="paragraph" w:customStyle="1" w:styleId="Atitlenum">
    <w:name w:val="A_title_num"/>
    <w:basedOn w:val="Atitle"/>
    <w:rsid w:val="00C54728"/>
    <w:pPr>
      <w:numPr>
        <w:numId w:val="2"/>
      </w:numPr>
    </w:pPr>
  </w:style>
  <w:style w:type="paragraph" w:customStyle="1" w:styleId="Atitlenum2">
    <w:name w:val="A_title_num2"/>
    <w:basedOn w:val="Atitlenum"/>
    <w:rsid w:val="00C54728"/>
    <w:pPr>
      <w:numPr>
        <w:ilvl w:val="1"/>
      </w:numPr>
    </w:pPr>
  </w:style>
  <w:style w:type="paragraph" w:customStyle="1" w:styleId="Aformula">
    <w:name w:val="A_formula"/>
    <w:basedOn w:val="a0"/>
    <w:rsid w:val="00C54728"/>
    <w:pPr>
      <w:tabs>
        <w:tab w:val="center" w:pos="4536"/>
        <w:tab w:val="right" w:pos="9072"/>
      </w:tabs>
      <w:spacing w:before="60" w:after="120"/>
    </w:pPr>
  </w:style>
  <w:style w:type="paragraph" w:customStyle="1" w:styleId="Aformulavariables">
    <w:name w:val="A_formula_variables"/>
    <w:basedOn w:val="Atext"/>
    <w:rsid w:val="00C54728"/>
    <w:pPr>
      <w:tabs>
        <w:tab w:val="left" w:pos="1134"/>
      </w:tabs>
      <w:spacing w:after="0"/>
    </w:pPr>
  </w:style>
  <w:style w:type="paragraph" w:customStyle="1" w:styleId="Afigure">
    <w:name w:val="A_figure"/>
    <w:basedOn w:val="a0"/>
    <w:rsid w:val="00C54728"/>
    <w:pPr>
      <w:spacing w:before="60" w:after="120"/>
      <w:jc w:val="center"/>
    </w:pPr>
  </w:style>
  <w:style w:type="paragraph" w:customStyle="1" w:styleId="Atablenumber">
    <w:name w:val="A_table_number"/>
    <w:basedOn w:val="a0"/>
    <w:rsid w:val="00C54728"/>
    <w:pPr>
      <w:jc w:val="right"/>
    </w:pPr>
  </w:style>
  <w:style w:type="paragraph" w:customStyle="1" w:styleId="Atabletitle">
    <w:name w:val="A_table_title"/>
    <w:basedOn w:val="a0"/>
    <w:rsid w:val="00C54728"/>
    <w:pPr>
      <w:spacing w:after="120"/>
      <w:jc w:val="center"/>
    </w:pPr>
    <w:rPr>
      <w:b/>
      <w:bCs/>
    </w:rPr>
  </w:style>
  <w:style w:type="paragraph" w:customStyle="1" w:styleId="Abullet">
    <w:name w:val="A_bullet"/>
    <w:basedOn w:val="a0"/>
    <w:rsid w:val="00C54728"/>
    <w:pPr>
      <w:numPr>
        <w:numId w:val="3"/>
      </w:numPr>
      <w:tabs>
        <w:tab w:val="clear" w:pos="757"/>
        <w:tab w:val="left" w:pos="737"/>
      </w:tabs>
      <w:jc w:val="both"/>
    </w:pPr>
  </w:style>
  <w:style w:type="paragraph" w:customStyle="1" w:styleId="Areference">
    <w:name w:val="A_reference"/>
    <w:basedOn w:val="a0"/>
    <w:rsid w:val="00C54728"/>
    <w:pPr>
      <w:numPr>
        <w:numId w:val="4"/>
      </w:numPr>
      <w:jc w:val="both"/>
    </w:pPr>
    <w:rPr>
      <w:lang w:val="en-US" w:eastAsia="ja-JP"/>
    </w:rPr>
  </w:style>
  <w:style w:type="paragraph" w:customStyle="1" w:styleId="Aconclusions">
    <w:name w:val="A_conclusions"/>
    <w:basedOn w:val="Areference"/>
    <w:rsid w:val="00C54728"/>
    <w:pPr>
      <w:numPr>
        <w:numId w:val="6"/>
      </w:numPr>
    </w:pPr>
  </w:style>
  <w:style w:type="paragraph" w:customStyle="1" w:styleId="Anumbering">
    <w:name w:val="A_numbering"/>
    <w:basedOn w:val="Aconclusions"/>
    <w:rsid w:val="00C54728"/>
  </w:style>
  <w:style w:type="paragraph" w:customStyle="1" w:styleId="Jutumullitekst">
    <w:name w:val="Jutumullitekst"/>
    <w:basedOn w:val="a0"/>
    <w:semiHidden/>
    <w:rsid w:val="00C54728"/>
    <w:rPr>
      <w:rFonts w:ascii="Tahoma" w:hAnsi="Tahoma" w:cs="Tahoma"/>
      <w:sz w:val="16"/>
      <w:szCs w:val="16"/>
      <w:lang w:val="et-EE" w:eastAsia="et-EE"/>
    </w:rPr>
  </w:style>
  <w:style w:type="paragraph" w:styleId="2">
    <w:name w:val="List Bullet 2"/>
    <w:basedOn w:val="a0"/>
    <w:autoRedefine/>
    <w:semiHidden/>
    <w:rsid w:val="00C54728"/>
    <w:pPr>
      <w:numPr>
        <w:numId w:val="5"/>
      </w:numPr>
      <w:overflowPunct w:val="0"/>
      <w:autoSpaceDE w:val="0"/>
      <w:autoSpaceDN w:val="0"/>
      <w:adjustRightInd w:val="0"/>
      <w:spacing w:before="60" w:after="60"/>
      <w:jc w:val="both"/>
      <w:textAlignment w:val="baseline"/>
    </w:pPr>
    <w:rPr>
      <w:sz w:val="24"/>
      <w:szCs w:val="20"/>
      <w:lang w:val="lv-LV"/>
    </w:rPr>
  </w:style>
  <w:style w:type="paragraph" w:customStyle="1" w:styleId="Normal1">
    <w:name w:val="Normal1"/>
    <w:basedOn w:val="a0"/>
    <w:rsid w:val="00C54728"/>
    <w:pPr>
      <w:numPr>
        <w:numId w:val="7"/>
      </w:numPr>
      <w:jc w:val="both"/>
    </w:pPr>
    <w:rPr>
      <w:szCs w:val="20"/>
    </w:rPr>
  </w:style>
  <w:style w:type="character" w:styleId="af1">
    <w:name w:val="Strong"/>
    <w:qFormat/>
    <w:rsid w:val="00C54728"/>
    <w:rPr>
      <w:b/>
    </w:rPr>
  </w:style>
  <w:style w:type="paragraph" w:customStyle="1" w:styleId="Normal12pt">
    <w:name w:val="Normal + 12 pt"/>
    <w:basedOn w:val="a0"/>
    <w:rsid w:val="00C54728"/>
    <w:pPr>
      <w:spacing w:line="300" w:lineRule="atLeast"/>
      <w:ind w:firstLine="567"/>
      <w:jc w:val="both"/>
    </w:pPr>
    <w:rPr>
      <w:sz w:val="24"/>
      <w:lang w:val="ru-RU"/>
    </w:rPr>
  </w:style>
  <w:style w:type="paragraph" w:customStyle="1" w:styleId="Atabletext">
    <w:name w:val="A_table_text"/>
    <w:basedOn w:val="a0"/>
    <w:rsid w:val="00C54728"/>
  </w:style>
  <w:style w:type="character" w:customStyle="1" w:styleId="shorttext1">
    <w:name w:val="short_text1"/>
    <w:rsid w:val="00C54728"/>
    <w:rPr>
      <w:sz w:val="24"/>
      <w:szCs w:val="24"/>
    </w:rPr>
  </w:style>
  <w:style w:type="table" w:styleId="af2">
    <w:name w:val="Table Grid"/>
    <w:basedOn w:val="a2"/>
    <w:rsid w:val="00C54728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1"/>
    <w:rsid w:val="00C54728"/>
  </w:style>
  <w:style w:type="paragraph" w:styleId="af3">
    <w:name w:val="List Paragraph"/>
    <w:basedOn w:val="a0"/>
    <w:uiPriority w:val="34"/>
    <w:qFormat/>
    <w:rsid w:val="00240F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vornic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3</cp:revision>
  <dcterms:created xsi:type="dcterms:W3CDTF">2014-04-12T05:29:00Z</dcterms:created>
  <dcterms:modified xsi:type="dcterms:W3CDTF">2014-04-12T05:42:00Z</dcterms:modified>
</cp:coreProperties>
</file>